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黑体" w:hAnsi="黑体" w:eastAsia="黑体" w:cs="黑体"/>
          <w:bCs/>
          <w:color w:val="auto"/>
          <w:kern w:val="0"/>
          <w:sz w:val="32"/>
          <w:szCs w:val="32"/>
          <w:highlight w:val="none"/>
          <w:shd w:val="clear" w:color="auto" w:fill="auto"/>
          <w:lang w:val="en-US" w:eastAsia="zh-CN"/>
        </w:rPr>
      </w:pPr>
      <w:r>
        <w:rPr>
          <w:rFonts w:hint="eastAsia" w:ascii="黑体" w:hAnsi="黑体" w:eastAsia="黑体" w:cs="黑体"/>
          <w:bCs/>
          <w:color w:val="auto"/>
          <w:kern w:val="0"/>
          <w:sz w:val="32"/>
          <w:szCs w:val="32"/>
          <w:highlight w:val="none"/>
          <w:shd w:val="clear" w:color="auto" w:fill="auto"/>
          <w:lang w:eastAsia="zh-CN"/>
        </w:rPr>
        <w:t>附件</w:t>
      </w:r>
      <w:r>
        <w:rPr>
          <w:rFonts w:hint="eastAsia" w:ascii="黑体" w:hAnsi="黑体" w:eastAsia="黑体" w:cs="黑体"/>
          <w:bCs/>
          <w:color w:val="auto"/>
          <w:kern w:val="0"/>
          <w:sz w:val="32"/>
          <w:szCs w:val="32"/>
          <w:highlight w:val="none"/>
          <w:shd w:val="clear" w:color="auto" w:fill="auto"/>
          <w:lang w:val="en-US" w:eastAsia="zh-CN"/>
        </w:rPr>
        <w:t>2</w:t>
      </w:r>
      <w:bookmarkStart w:id="2" w:name="_GoBack"/>
      <w:bookmarkEnd w:id="2"/>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t>三门峡市基本医疗保险和生育保险实施办法（试行）</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黑体" w:hAnsi="黑体" w:eastAsia="黑体" w:cs="黑体"/>
          <w:bCs/>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第一章 总则</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第一条</w:t>
      </w:r>
      <w:r>
        <w:rPr>
          <w:rFonts w:hint="eastAsia" w:ascii="仿宋_GB2312" w:hAnsi="仿宋_GB2312" w:eastAsia="仿宋_GB2312" w:cs="仿宋_GB2312"/>
          <w:bCs/>
          <w:color w:val="auto"/>
          <w:kern w:val="0"/>
          <w:sz w:val="32"/>
          <w:szCs w:val="32"/>
          <w:highlight w:val="none"/>
          <w:shd w:val="clear" w:color="auto" w:fill="auto"/>
        </w:rPr>
        <w:t xml:space="preserve"> 为维护我市参保人员享有的基本医疗保险和生育保险权益，使参保人员共享改革发展成果，根据《中华人民共和国社会保险法》、《中华人民共和国妇女权益保障法》、《国务院办公厅关于全面推进生育保险和职工基本医疗保险合并实施的意见》（国办发〔2019〕10号）、《河南省职工生育保险办法》（河南省人民政府令第115号）、《河南省人民政府关于印发河南省城镇职工基本医疗保险制度实施意见的通知》（豫政〔1999〕38号）和《河南省人民政府办公厅关于印发河南省城乡居民基本医疗保险实施办法（试行）的通知》（豫政办〔2016〕194号）等法律法规和文件精神，结合我市基本医疗保险制度和生育保险制度运行实际，制定本办法。</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第二条</w:t>
      </w:r>
      <w:r>
        <w:rPr>
          <w:rFonts w:hint="eastAsia" w:ascii="仿宋_GB2312" w:hAnsi="仿宋_GB2312" w:eastAsia="仿宋_GB2312" w:cs="仿宋_GB2312"/>
          <w:bCs/>
          <w:color w:val="auto"/>
          <w:kern w:val="0"/>
          <w:sz w:val="32"/>
          <w:szCs w:val="32"/>
          <w:highlight w:val="none"/>
          <w:shd w:val="clear" w:color="auto" w:fill="auto"/>
        </w:rPr>
        <w:t xml:space="preserve">  基本医疗保险包括职工基本医疗保险和居民基本医疗保险。生育保险与职工基本医疗保险合并实施，实行同步参保登记、基金合并运行、征缴管理一致、监督管理统一和经办服务一体化。</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第三条</w:t>
      </w:r>
      <w:r>
        <w:rPr>
          <w:rFonts w:hint="eastAsia" w:ascii="仿宋_GB2312" w:hAnsi="仿宋_GB2312" w:eastAsia="仿宋_GB2312" w:cs="仿宋_GB2312"/>
          <w:bCs/>
          <w:color w:val="auto"/>
          <w:kern w:val="0"/>
          <w:sz w:val="32"/>
          <w:szCs w:val="32"/>
          <w:highlight w:val="none"/>
          <w:shd w:val="clear" w:color="auto" w:fill="auto"/>
        </w:rPr>
        <w:t xml:space="preserve"> </w:t>
      </w:r>
      <w:r>
        <w:rPr>
          <w:rFonts w:hint="eastAsia" w:ascii="仿宋_GB2312" w:hAnsi="仿宋_GB2312" w:eastAsia="仿宋_GB2312" w:cs="仿宋_GB2312"/>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bCs/>
          <w:color w:val="auto"/>
          <w:kern w:val="0"/>
          <w:sz w:val="32"/>
          <w:szCs w:val="32"/>
          <w:highlight w:val="none"/>
          <w:shd w:val="clear" w:color="auto" w:fill="auto"/>
        </w:rPr>
        <w:t>建立基本医疗保险制度和生育保险制度总原则是：基本医疗保险和生育保险保障水平与我市经济社会发展水平相适应；建立市级统筹制度，全市统一基本政策、待遇标准、基金管理、经办服务、定点管理和信息系统；基本医疗保险基金实行以收定支、收支平衡、保障适度、略有结余。</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第四条</w:t>
      </w:r>
      <w:r>
        <w:rPr>
          <w:rFonts w:hint="eastAsia" w:ascii="仿宋_GB2312" w:hAnsi="仿宋_GB2312" w:eastAsia="仿宋_GB2312" w:cs="仿宋_GB2312"/>
          <w:bCs/>
          <w:color w:val="auto"/>
          <w:kern w:val="0"/>
          <w:sz w:val="32"/>
          <w:szCs w:val="32"/>
          <w:highlight w:val="none"/>
          <w:shd w:val="clear" w:color="auto" w:fill="auto"/>
        </w:rPr>
        <w:t xml:space="preserve"> </w:t>
      </w:r>
      <w:r>
        <w:rPr>
          <w:rFonts w:hint="eastAsia" w:ascii="仿宋_GB2312" w:hAnsi="仿宋_GB2312" w:eastAsia="仿宋_GB2312" w:cs="仿宋_GB2312"/>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bCs/>
          <w:color w:val="auto"/>
          <w:kern w:val="0"/>
          <w:sz w:val="32"/>
          <w:szCs w:val="32"/>
          <w:highlight w:val="none"/>
          <w:shd w:val="clear" w:color="auto" w:fill="auto"/>
        </w:rPr>
        <w:t>基本医疗保险年度为自然年度，即每年的1月1日至12月31日。</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黑体" w:hAnsi="黑体" w:eastAsia="黑体" w:cs="黑体"/>
          <w:bCs/>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第二章 职工基本医疗保险</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第五条</w:t>
      </w:r>
      <w:r>
        <w:rPr>
          <w:rFonts w:hint="eastAsia" w:ascii="仿宋_GB2312" w:hAnsi="仿宋_GB2312" w:eastAsia="仿宋_GB2312" w:cs="仿宋_GB2312"/>
          <w:bCs/>
          <w:color w:val="auto"/>
          <w:kern w:val="0"/>
          <w:sz w:val="32"/>
          <w:szCs w:val="32"/>
          <w:highlight w:val="none"/>
          <w:shd w:val="clear" w:color="auto" w:fill="auto"/>
        </w:rPr>
        <w:t xml:space="preserve"> </w:t>
      </w:r>
      <w:r>
        <w:rPr>
          <w:rFonts w:hint="eastAsia" w:ascii="仿宋_GB2312" w:hAnsi="仿宋_GB2312" w:eastAsia="仿宋_GB2312" w:cs="仿宋_GB2312"/>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bCs/>
          <w:color w:val="auto"/>
          <w:kern w:val="0"/>
          <w:sz w:val="32"/>
          <w:szCs w:val="32"/>
          <w:highlight w:val="none"/>
          <w:shd w:val="clear" w:color="auto" w:fill="auto"/>
        </w:rPr>
        <w:t>本市行政区域内所有用人单位和职工应依法参加职工基本医疗保险。</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 xml:space="preserve">第六条 </w:t>
      </w:r>
      <w:r>
        <w:rPr>
          <w:rFonts w:hint="eastAsia" w:ascii="黑体" w:hAnsi="黑体" w:eastAsia="黑体" w:cs="黑体"/>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bCs/>
          <w:color w:val="auto"/>
          <w:kern w:val="0"/>
          <w:sz w:val="32"/>
          <w:szCs w:val="32"/>
          <w:highlight w:val="none"/>
          <w:shd w:val="clear" w:color="auto" w:fill="auto"/>
        </w:rPr>
        <w:t>缴费基数。用人单位以全部职工缴费工资基数之和作为单位缴费工资基数，职工以本人上年度月平均工资为个人缴费工资基数。</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kern w:val="0"/>
          <w:sz w:val="32"/>
          <w:szCs w:val="32"/>
          <w:highlight w:val="none"/>
          <w:shd w:val="clear" w:color="auto" w:fill="auto"/>
        </w:rPr>
      </w:pPr>
      <w:r>
        <w:rPr>
          <w:rFonts w:hint="eastAsia" w:ascii="仿宋_GB2312" w:hAnsi="仿宋_GB2312" w:eastAsia="仿宋_GB2312" w:cs="仿宋_GB2312"/>
          <w:bCs/>
          <w:color w:val="auto"/>
          <w:kern w:val="0"/>
          <w:sz w:val="32"/>
          <w:szCs w:val="32"/>
          <w:highlight w:val="none"/>
          <w:shd w:val="clear" w:color="auto" w:fill="auto"/>
        </w:rPr>
        <w:t>职工月工资低于全省全口径城镇单位就业人员平均工资60％的，按60％计算缴费工资基数，超过全省全口径城镇单位就业人员平均工资300％的部分，不计入缴费工资基数。</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kern w:val="0"/>
          <w:sz w:val="32"/>
          <w:szCs w:val="32"/>
          <w:highlight w:val="none"/>
          <w:shd w:val="clear" w:color="auto" w:fill="auto"/>
        </w:rPr>
      </w:pPr>
      <w:r>
        <w:rPr>
          <w:rFonts w:hint="eastAsia" w:ascii="仿宋_GB2312" w:hAnsi="仿宋_GB2312" w:eastAsia="仿宋_GB2312" w:cs="仿宋_GB2312"/>
          <w:bCs/>
          <w:color w:val="auto"/>
          <w:kern w:val="0"/>
          <w:sz w:val="32"/>
          <w:szCs w:val="32"/>
          <w:highlight w:val="none"/>
          <w:shd w:val="clear" w:color="auto" w:fill="auto"/>
        </w:rPr>
        <w:t>基本医疗保险经办机构（以下简称“经办机构”）每年应按规定核定参保单位和职工信息以及上年度参保职工工资总额，每年7月1日调整参保单位和参保职工缴费基数。</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第七条</w:t>
      </w:r>
      <w:r>
        <w:rPr>
          <w:rFonts w:hint="eastAsia" w:ascii="黑体" w:hAnsi="黑体" w:eastAsia="黑体" w:cs="黑体"/>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bCs/>
          <w:color w:val="auto"/>
          <w:kern w:val="0"/>
          <w:sz w:val="32"/>
          <w:szCs w:val="32"/>
          <w:highlight w:val="none"/>
          <w:shd w:val="clear" w:color="auto" w:fill="auto"/>
        </w:rPr>
        <w:t xml:space="preserve"> 缴费费率。职工基本医疗保险费由用人单位和职工个人共同缴纳，其中用人单位缴费费率为7%，职工个人缴费费率为2%。财政全额供给单位缴纳的职工基本医疗保险费，由各级财政安排。</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第八条</w:t>
      </w:r>
      <w:r>
        <w:rPr>
          <w:rFonts w:hint="eastAsia" w:ascii="黑体" w:hAnsi="黑体" w:eastAsia="黑体" w:cs="黑体"/>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bCs/>
          <w:color w:val="auto"/>
          <w:kern w:val="0"/>
          <w:sz w:val="32"/>
          <w:szCs w:val="32"/>
          <w:highlight w:val="none"/>
          <w:shd w:val="clear" w:color="auto" w:fill="auto"/>
        </w:rPr>
        <w:t xml:space="preserve"> 缴费年限。职工基本医疗保险缴费年限按月核算，缴费12个月为一年，缴费年限实行累计缴费年限，即视同缴费年限与实际缴费年限之和。视同缴费年限指参保职工2000年9月30日前符合国家规定的连续工龄或工作年限，实际缴费年限指职工参加职工基本医疗保险并按规定足额缴费的年限。</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kern w:val="0"/>
          <w:sz w:val="32"/>
          <w:szCs w:val="32"/>
          <w:highlight w:val="none"/>
          <w:shd w:val="clear" w:color="auto" w:fill="auto"/>
        </w:rPr>
      </w:pPr>
      <w:r>
        <w:rPr>
          <w:rFonts w:hint="eastAsia" w:ascii="仿宋_GB2312" w:hAnsi="仿宋_GB2312" w:eastAsia="仿宋_GB2312" w:cs="仿宋_GB2312"/>
          <w:bCs/>
          <w:color w:val="auto"/>
          <w:kern w:val="0"/>
          <w:sz w:val="32"/>
          <w:szCs w:val="32"/>
          <w:highlight w:val="none"/>
          <w:shd w:val="clear" w:color="auto" w:fill="auto"/>
        </w:rPr>
        <w:t>参保职工达到法定退休年龄且自建立职工基本医疗保险制度之后按规定参加职工基本医疗保险至退休没有中断，累计缴费年限男职工满25年，女职工满20年的，退休后不再缴纳职工基本医疗保险费，按规定享受职工基本医疗保险退休待遇。参保职工退休时累计缴费年限不足或中断缴费的，按现行政策规定一次性补齐不足年限或中断年限应缴费用的，次月起按规定享受职工基本医疗保险退休待遇。</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kern w:val="0"/>
          <w:sz w:val="32"/>
          <w:szCs w:val="32"/>
          <w:highlight w:val="none"/>
          <w:shd w:val="clear" w:color="auto" w:fill="auto"/>
        </w:rPr>
      </w:pPr>
      <w:r>
        <w:rPr>
          <w:rFonts w:hint="eastAsia" w:ascii="仿宋_GB2312" w:hAnsi="仿宋_GB2312" w:eastAsia="仿宋_GB2312" w:cs="仿宋_GB2312"/>
          <w:bCs/>
          <w:color w:val="auto"/>
          <w:kern w:val="0"/>
          <w:sz w:val="32"/>
          <w:szCs w:val="32"/>
          <w:highlight w:val="none"/>
          <w:shd w:val="clear" w:color="auto" w:fill="auto"/>
        </w:rPr>
        <w:t>参保职工基本医疗保险关系由统筹区域外转移至我市的，符合本办法规定的累计缴费年限，且在我市实际缴纳职工基本医疗保险费不低于10年或按现行政策规定一次性补缴费用的，次月起享受职工基本医疗保险退休待遇。</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kern w:val="0"/>
          <w:sz w:val="32"/>
          <w:szCs w:val="32"/>
          <w:highlight w:val="none"/>
          <w:shd w:val="clear" w:color="auto" w:fill="auto"/>
        </w:rPr>
      </w:pPr>
      <w:r>
        <w:rPr>
          <w:rFonts w:hint="eastAsia" w:ascii="仿宋_GB2312" w:hAnsi="仿宋_GB2312" w:eastAsia="仿宋_GB2312" w:cs="仿宋_GB2312"/>
          <w:bCs/>
          <w:color w:val="auto"/>
          <w:kern w:val="0"/>
          <w:sz w:val="32"/>
          <w:szCs w:val="32"/>
          <w:highlight w:val="none"/>
          <w:shd w:val="clear" w:color="auto" w:fill="auto"/>
        </w:rPr>
        <w:t>已办理退休手续，没有参加职工基本医疗保险的人员，以参保缴费时上年度全省全口径城镇单位就业人员月平均工资为基数，按现行用人单位缴费费率标准，一次性缴纳2000年10月1日起至退休期间职工基本医疗保险费，所缴费用全部计入统筹基金，自缴费次月起享受职工基本医疗保险退休待遇。</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kern w:val="0"/>
          <w:sz w:val="32"/>
          <w:szCs w:val="32"/>
          <w:highlight w:val="none"/>
          <w:shd w:val="clear" w:color="auto" w:fill="auto"/>
        </w:rPr>
      </w:pPr>
      <w:r>
        <w:rPr>
          <w:rFonts w:hint="eastAsia" w:ascii="仿宋_GB2312" w:hAnsi="仿宋_GB2312" w:eastAsia="仿宋_GB2312" w:cs="仿宋_GB2312"/>
          <w:bCs/>
          <w:color w:val="auto"/>
          <w:kern w:val="0"/>
          <w:sz w:val="32"/>
          <w:szCs w:val="32"/>
          <w:highlight w:val="none"/>
          <w:shd w:val="clear" w:color="auto" w:fill="auto"/>
        </w:rPr>
        <w:t>经人力资源和社会保障部门批准退职并按月领取退职生活费的人员，其基本医疗保险和生育保险比照退休人员管理。</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第九条</w:t>
      </w:r>
      <w:r>
        <w:rPr>
          <w:rFonts w:hint="eastAsia" w:ascii="仿宋_GB2312" w:hAnsi="仿宋_GB2312" w:eastAsia="仿宋_GB2312" w:cs="仿宋_GB2312"/>
          <w:bCs/>
          <w:color w:val="auto"/>
          <w:kern w:val="0"/>
          <w:sz w:val="32"/>
          <w:szCs w:val="32"/>
          <w:highlight w:val="none"/>
          <w:shd w:val="clear" w:color="auto" w:fill="auto"/>
        </w:rPr>
        <w:t xml:space="preserve"> </w:t>
      </w:r>
      <w:r>
        <w:rPr>
          <w:rFonts w:hint="eastAsia" w:ascii="仿宋_GB2312" w:hAnsi="仿宋_GB2312" w:eastAsia="仿宋_GB2312" w:cs="仿宋_GB2312"/>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bCs/>
          <w:color w:val="auto"/>
          <w:kern w:val="0"/>
          <w:sz w:val="32"/>
          <w:szCs w:val="32"/>
          <w:highlight w:val="none"/>
          <w:shd w:val="clear" w:color="auto" w:fill="auto"/>
        </w:rPr>
        <w:t>个人账户。职工个人缴纳的职工基本医疗保险费全部计入个人账户，用人单位缴纳的职工基本医疗保险费按以下比例划入个人账户：45周岁以下职工，按其缴费工资基数的1.0%划入；45周岁（含）以上职工，按其缴费工资基数的1.5%划入；退休人员按本单位职工平均缴费工资基数的3.8%划入；退休人员没有用人单位的，由职工基本医疗保险统筹基金按月以上年度全市退休人员人均月退休费为基数按规定比例划入。个人账户资金利息收入每年按照活期存款利率计息。</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kern w:val="0"/>
          <w:sz w:val="32"/>
          <w:szCs w:val="32"/>
          <w:highlight w:val="none"/>
          <w:shd w:val="clear" w:color="auto" w:fill="auto"/>
        </w:rPr>
      </w:pPr>
      <w:r>
        <w:rPr>
          <w:rFonts w:hint="eastAsia" w:ascii="仿宋_GB2312" w:hAnsi="仿宋_GB2312" w:eastAsia="仿宋_GB2312" w:cs="仿宋_GB2312"/>
          <w:bCs/>
          <w:color w:val="auto"/>
          <w:kern w:val="0"/>
          <w:sz w:val="32"/>
          <w:szCs w:val="32"/>
          <w:highlight w:val="none"/>
          <w:shd w:val="clear" w:color="auto" w:fill="auto"/>
        </w:rPr>
        <w:t>参保职工死亡，其个人账户余额一次性支付给合法继承人。无合法继承人的，其个人账户余额划归统筹基金。</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第十条</w:t>
      </w:r>
      <w:r>
        <w:rPr>
          <w:rFonts w:hint="eastAsia" w:ascii="仿宋_GB2312" w:hAnsi="仿宋_GB2312" w:eastAsia="仿宋_GB2312" w:cs="仿宋_GB2312"/>
          <w:bCs/>
          <w:color w:val="auto"/>
          <w:kern w:val="0"/>
          <w:sz w:val="32"/>
          <w:szCs w:val="32"/>
          <w:highlight w:val="none"/>
          <w:shd w:val="clear" w:color="auto" w:fill="auto"/>
        </w:rPr>
        <w:t xml:space="preserve"> </w:t>
      </w:r>
      <w:r>
        <w:rPr>
          <w:rFonts w:hint="eastAsia" w:ascii="仿宋_GB2312" w:hAnsi="仿宋_GB2312" w:eastAsia="仿宋_GB2312" w:cs="仿宋_GB2312"/>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bCs/>
          <w:color w:val="auto"/>
          <w:kern w:val="0"/>
          <w:sz w:val="32"/>
          <w:szCs w:val="32"/>
          <w:highlight w:val="none"/>
          <w:shd w:val="clear" w:color="auto" w:fill="auto"/>
        </w:rPr>
        <w:t>个人账户资金使用范围。职工基本医疗保险个</w:t>
      </w:r>
      <w:r>
        <w:rPr>
          <w:rFonts w:hint="eastAsia" w:ascii="仿宋_GB2312" w:hAnsi="仿宋_GB2312" w:eastAsia="仿宋_GB2312" w:cs="仿宋_GB2312"/>
          <w:color w:val="auto"/>
          <w:kern w:val="0"/>
          <w:sz w:val="32"/>
          <w:szCs w:val="32"/>
          <w:highlight w:val="none"/>
          <w:shd w:val="clear" w:color="auto" w:fill="auto"/>
        </w:rPr>
        <w:t>人账户资金可用于支付在定点医疗机构发生的个人负担的门诊医疗费用、住院医疗费用经职工基本医疗保险统筹基金支付后个人负担的医疗费用、健康体检费用、购买和注射各类疫苗的费用，在定点零售药店购买药品、个人使用的医疗器械及消毒杀菌类医药用品和保健食品等费用。</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第十一条</w:t>
      </w:r>
      <w:r>
        <w:rPr>
          <w:rFonts w:hint="eastAsia" w:ascii="Segoe UI" w:hAnsi="Segoe UI" w:cs="Segoe UI"/>
          <w:b/>
          <w:color w:val="auto"/>
          <w:sz w:val="32"/>
          <w:szCs w:val="32"/>
          <w:highlight w:val="none"/>
          <w:shd w:val="clear" w:color="auto" w:fill="auto"/>
        </w:rPr>
        <w:t xml:space="preserve"> </w:t>
      </w:r>
      <w:r>
        <w:rPr>
          <w:rFonts w:hint="eastAsia" w:ascii="Segoe UI" w:hAnsi="Segoe UI" w:cs="Segoe UI"/>
          <w:b/>
          <w:color w:val="auto"/>
          <w:sz w:val="32"/>
          <w:szCs w:val="32"/>
          <w:highlight w:val="none"/>
          <w:shd w:val="clear" w:color="auto" w:fill="auto"/>
          <w:lang w:val="en-US" w:eastAsia="zh-CN"/>
        </w:rPr>
        <w:t xml:space="preserve"> </w:t>
      </w:r>
      <w:r>
        <w:rPr>
          <w:rFonts w:hint="eastAsia" w:ascii="仿宋_GB2312" w:hAnsi="Segoe UI" w:eastAsia="仿宋_GB2312" w:cs="Segoe UI"/>
          <w:color w:val="auto"/>
          <w:sz w:val="32"/>
          <w:szCs w:val="32"/>
          <w:highlight w:val="none"/>
          <w:shd w:val="clear" w:color="auto" w:fill="auto"/>
        </w:rPr>
        <w:t>起付标准和支付限额确定原则。</w:t>
      </w:r>
      <w:r>
        <w:rPr>
          <w:rFonts w:hint="eastAsia" w:ascii="仿宋_GB2312" w:hAnsi="仿宋_GB2312" w:eastAsia="仿宋_GB2312" w:cs="仿宋_GB2312"/>
          <w:color w:val="auto"/>
          <w:kern w:val="0"/>
          <w:sz w:val="32"/>
          <w:szCs w:val="32"/>
          <w:highlight w:val="none"/>
          <w:shd w:val="clear" w:color="auto" w:fill="auto"/>
        </w:rPr>
        <w:t>职工基本医疗保险统筹基金支付医疗费用起付标准原则上不超过全省全口径城镇单位就业人员上年度年平均工资的10%，支付限额不超过全省全口径城镇单位就业人员上年度年平均工资4倍。具体标准由市医疗保障行政部门和财政部门适时调整公布。</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第十二条</w:t>
      </w:r>
      <w:r>
        <w:rPr>
          <w:rFonts w:hint="eastAsia" w:ascii="Arial" w:hAnsi="Arial" w:eastAsia="宋体" w:cs="Arial"/>
          <w:b/>
          <w:color w:val="auto"/>
          <w:kern w:val="0"/>
          <w:sz w:val="32"/>
          <w:szCs w:val="32"/>
          <w:highlight w:val="none"/>
          <w:shd w:val="clear" w:color="auto" w:fill="auto"/>
        </w:rPr>
        <w:t xml:space="preserve"> </w:t>
      </w:r>
      <w:r>
        <w:rPr>
          <w:rFonts w:hint="eastAsia" w:ascii="Arial" w:hAnsi="Arial" w:eastAsia="宋体" w:cs="Arial"/>
          <w:b/>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支付限额。职工基本医疗保险统筹基金年度支付限额为7万元。</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kern w:val="0"/>
          <w:sz w:val="32"/>
          <w:szCs w:val="32"/>
          <w:highlight w:val="none"/>
          <w:shd w:val="clear" w:color="auto" w:fill="auto"/>
        </w:rPr>
      </w:pPr>
      <w:bookmarkStart w:id="0" w:name="bookmark5"/>
      <w:r>
        <w:rPr>
          <w:rFonts w:hint="eastAsia" w:ascii="黑体" w:hAnsi="黑体" w:eastAsia="黑体" w:cs="黑体"/>
          <w:bCs/>
          <w:color w:val="auto"/>
          <w:kern w:val="0"/>
          <w:sz w:val="32"/>
          <w:szCs w:val="32"/>
          <w:highlight w:val="none"/>
          <w:shd w:val="clear" w:color="auto" w:fill="auto"/>
        </w:rPr>
        <w:t>第十三条</w:t>
      </w:r>
      <w:r>
        <w:rPr>
          <w:rFonts w:hint="eastAsia" w:ascii="仿宋_GB2312" w:hAnsi="仿宋_GB2312" w:eastAsia="仿宋_GB2312" w:cs="仿宋_GB2312"/>
          <w:bCs/>
          <w:color w:val="auto"/>
          <w:kern w:val="0"/>
          <w:sz w:val="32"/>
          <w:szCs w:val="32"/>
          <w:highlight w:val="none"/>
          <w:shd w:val="clear" w:color="auto" w:fill="auto"/>
        </w:rPr>
        <w:t xml:space="preserve"> </w:t>
      </w:r>
      <w:r>
        <w:rPr>
          <w:rFonts w:hint="eastAsia" w:ascii="仿宋_GB2312" w:hAnsi="仿宋_GB2312" w:eastAsia="仿宋_GB2312" w:cs="仿宋_GB2312"/>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bCs/>
          <w:color w:val="auto"/>
          <w:kern w:val="0"/>
          <w:sz w:val="32"/>
          <w:szCs w:val="32"/>
          <w:highlight w:val="none"/>
          <w:shd w:val="clear" w:color="auto" w:fill="auto"/>
        </w:rPr>
        <w:t>住院医疗待遇。参保职工在定点医疗机构发生的政策范围内医疗费用，起付标准以上由职工基本医疗保险统筹基金按比例支付，额度不超过职工基本医疗保险统筹基金年度支付限额。</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kern w:val="0"/>
          <w:sz w:val="32"/>
          <w:szCs w:val="32"/>
          <w:highlight w:val="none"/>
          <w:shd w:val="clear" w:color="auto" w:fill="auto"/>
        </w:rPr>
      </w:pPr>
      <w:r>
        <w:rPr>
          <w:rFonts w:hint="eastAsia" w:ascii="仿宋_GB2312" w:hAnsi="仿宋_GB2312" w:eastAsia="仿宋_GB2312" w:cs="仿宋_GB2312"/>
          <w:bCs/>
          <w:color w:val="auto"/>
          <w:kern w:val="0"/>
          <w:sz w:val="32"/>
          <w:szCs w:val="32"/>
          <w:highlight w:val="none"/>
          <w:shd w:val="clear" w:color="auto" w:fill="auto"/>
        </w:rPr>
        <w:t>（一）起付标准。一级医疗机构（含社区卫生服务机构）400元、二级医疗机构600元、三级医疗机构1200元、统筹区域以外省内三级医疗机构和省外非基层医疗机构2000元。一个年度内第二次及多次住院的，起付标准按50%执行。</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kern w:val="0"/>
          <w:sz w:val="32"/>
          <w:szCs w:val="32"/>
          <w:highlight w:val="none"/>
          <w:shd w:val="clear" w:color="auto" w:fill="auto"/>
        </w:rPr>
      </w:pPr>
      <w:r>
        <w:rPr>
          <w:rFonts w:hint="eastAsia" w:ascii="仿宋_GB2312" w:hAnsi="仿宋_GB2312" w:eastAsia="仿宋_GB2312" w:cs="仿宋_GB2312"/>
          <w:bCs/>
          <w:color w:val="auto"/>
          <w:kern w:val="0"/>
          <w:sz w:val="32"/>
          <w:szCs w:val="32"/>
          <w:highlight w:val="none"/>
          <w:shd w:val="clear" w:color="auto" w:fill="auto"/>
        </w:rPr>
        <w:t>（二）支付比例。二级及以下医疗机构90%，三级医疗机构85%；退休人员增加2%。</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第十四条</w:t>
      </w:r>
      <w:r>
        <w:rPr>
          <w:rFonts w:hint="eastAsia" w:ascii="黑体" w:hAnsi="黑体" w:eastAsia="黑体" w:cs="黑体"/>
          <w:bCs/>
          <w:color w:val="auto"/>
          <w:kern w:val="0"/>
          <w:sz w:val="32"/>
          <w:szCs w:val="32"/>
          <w:highlight w:val="none"/>
          <w:shd w:val="clear" w:color="auto" w:fill="auto"/>
          <w:lang w:val="en-US" w:eastAsia="zh-CN"/>
        </w:rPr>
        <w:t xml:space="preserve"> </w:t>
      </w:r>
      <w:r>
        <w:rPr>
          <w:rFonts w:hint="eastAsia" w:ascii="宋体" w:hAnsi="宋体" w:eastAsia="宋体"/>
          <w:color w:val="auto"/>
          <w:sz w:val="32"/>
          <w:szCs w:val="32"/>
          <w:highlight w:val="none"/>
          <w:shd w:val="clear" w:color="auto" w:fill="auto"/>
        </w:rPr>
        <w:t xml:space="preserve"> </w:t>
      </w:r>
      <w:r>
        <w:rPr>
          <w:rFonts w:hint="eastAsia" w:ascii="仿宋_GB2312" w:hAnsi="仿宋_GB2312" w:eastAsia="仿宋_GB2312" w:cs="仿宋_GB2312"/>
          <w:color w:val="auto"/>
          <w:kern w:val="0"/>
          <w:sz w:val="32"/>
          <w:szCs w:val="32"/>
          <w:highlight w:val="none"/>
          <w:shd w:val="clear" w:color="auto" w:fill="auto"/>
        </w:rPr>
        <w:t>门诊重症慢性病医疗待遇。门诊重症慢性病病种范围、鉴定标准和医疗费用支付范围，按照省市相关规定执行。门诊重症慢性病实行定点医疗、限额管理，政策范围内的医疗费用不设起付标准，由职工基本医疗保险统筹基金按在职职工90%、退休人员92%的比例支付。</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第十五条</w:t>
      </w:r>
      <w:r>
        <w:rPr>
          <w:rFonts w:hint="eastAsia" w:ascii="宋体" w:hAnsi="宋体" w:eastAsia="宋体"/>
          <w:b/>
          <w:color w:val="auto"/>
          <w:sz w:val="32"/>
          <w:szCs w:val="32"/>
          <w:highlight w:val="none"/>
          <w:shd w:val="clear" w:color="auto" w:fill="auto"/>
        </w:rPr>
        <w:t xml:space="preserve"> </w:t>
      </w:r>
      <w:r>
        <w:rPr>
          <w:rFonts w:hint="eastAsia" w:ascii="宋体" w:hAnsi="宋体" w:eastAsia="宋体"/>
          <w:b/>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重特大疾病医疗待遇。重特大疾病住院和门诊病种范围按照省、市有关规定执行。重特大疾病实行定点医疗、按病种付费、限额（定额）管理，政策范围内的医疗费用不设起付标准。住院发生的政策范围内医疗费用由职工基本医疗保险统筹基金按县级定点医疗机构85%、市级定点医疗机构75%和省级定点医疗机构70%的比例支付。门诊发生的政策范围内的医疗费用，由职工基本医疗保险统筹基金按照85%比例支付，终末期肾病门诊腹膜透析按照90%比例支付。</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黑体" w:hAnsi="黑体" w:eastAsia="黑体" w:cs="黑体"/>
          <w:color w:val="auto"/>
          <w:kern w:val="0"/>
          <w:sz w:val="32"/>
          <w:szCs w:val="32"/>
          <w:highlight w:val="none"/>
          <w:shd w:val="clear" w:color="auto" w:fill="auto"/>
          <w:lang w:val="en-US" w:eastAsia="zh-CN"/>
        </w:rPr>
        <w:t xml:space="preserve">第十六条  </w:t>
      </w:r>
      <w:r>
        <w:rPr>
          <w:rFonts w:hint="eastAsia" w:ascii="仿宋_GB2312" w:hAnsi="仿宋_GB2312" w:eastAsia="仿宋_GB2312" w:cs="仿宋_GB2312"/>
          <w:color w:val="auto"/>
          <w:kern w:val="0"/>
          <w:sz w:val="32"/>
          <w:szCs w:val="32"/>
          <w:highlight w:val="none"/>
          <w:shd w:val="clear" w:color="auto" w:fill="auto"/>
          <w:lang w:val="en-US" w:eastAsia="zh-CN"/>
        </w:rPr>
        <w:t>新成立单位或参保单位新增加人员，须在30日内到属地经办机构办理参加职工基本医疗保险登记或基本医疗保险关系转移。新参保职工以起薪当月工资收入作为缴费基数缴纳职工基本医疗保险费，次月起享受职工基本医疗保险待遇。用人单位与职工终止劳动关系，用人单位申报次月起核减缴费基数。</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黑体" w:hAnsi="黑体" w:eastAsia="黑体" w:cs="黑体"/>
          <w:color w:val="auto"/>
          <w:kern w:val="0"/>
          <w:sz w:val="32"/>
          <w:szCs w:val="32"/>
          <w:highlight w:val="none"/>
          <w:shd w:val="clear" w:color="auto" w:fill="auto"/>
          <w:lang w:val="en-US" w:eastAsia="zh-CN"/>
        </w:rPr>
        <w:t>第十七条</w:t>
      </w:r>
      <w:r>
        <w:rPr>
          <w:rFonts w:hint="eastAsia" w:ascii="仿宋_GB2312" w:hAnsi="仿宋_GB2312" w:eastAsia="仿宋_GB2312" w:cs="仿宋_GB2312"/>
          <w:color w:val="auto"/>
          <w:kern w:val="0"/>
          <w:sz w:val="32"/>
          <w:szCs w:val="32"/>
          <w:highlight w:val="none"/>
          <w:shd w:val="clear" w:color="auto" w:fill="auto"/>
          <w:lang w:val="en-US" w:eastAsia="zh-CN"/>
        </w:rPr>
        <w:t xml:space="preserve">  灵活就业人员参加职工基本医疗保险，可选择全省全口径城镇单位就业人员月平均工资的60％为缴费工资基数，缴费费率为4.9%，不建立个人账户，参保缴费满3个月后享受职工基本医疗保险待遇。按职工基本医疗保险现行政策标准补足实际缴费差额的，次月起享受个人账户待遇。</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黑体" w:hAnsi="黑体" w:eastAsia="黑体" w:cs="黑体"/>
          <w:color w:val="auto"/>
          <w:kern w:val="0"/>
          <w:sz w:val="32"/>
          <w:szCs w:val="32"/>
          <w:highlight w:val="none"/>
          <w:shd w:val="clear" w:color="auto" w:fill="auto"/>
          <w:lang w:val="en-US" w:eastAsia="zh-CN"/>
        </w:rPr>
        <w:t>第十八条</w:t>
      </w:r>
      <w:r>
        <w:rPr>
          <w:rFonts w:hint="eastAsia" w:ascii="仿宋_GB2312" w:hAnsi="仿宋_GB2312" w:eastAsia="仿宋_GB2312" w:cs="仿宋_GB2312"/>
          <w:color w:val="auto"/>
          <w:kern w:val="0"/>
          <w:sz w:val="32"/>
          <w:szCs w:val="32"/>
          <w:highlight w:val="none"/>
          <w:shd w:val="clear" w:color="auto" w:fill="auto"/>
          <w:lang w:val="en-US" w:eastAsia="zh-CN"/>
        </w:rPr>
        <w:t xml:space="preserve">  失业人员领取失业保险金期间，由属地失业保险经办机构按月从失业保险基金中统一支付职工基本医疗保险费(含个人应缴纳部分)，失业人员个人不缴费，缴费基数为上年度全省全口径城镇单位就业人员月平均工资的60%，缴费费率为9%。 </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黑体" w:hAnsi="黑体" w:eastAsia="黑体" w:cs="黑体"/>
          <w:color w:val="auto"/>
          <w:kern w:val="0"/>
          <w:sz w:val="32"/>
          <w:szCs w:val="32"/>
          <w:highlight w:val="none"/>
          <w:shd w:val="clear" w:color="auto" w:fill="auto"/>
          <w:lang w:val="en-US" w:eastAsia="zh-CN"/>
        </w:rPr>
        <w:t>第十九条</w:t>
      </w:r>
      <w:r>
        <w:rPr>
          <w:rFonts w:hint="eastAsia" w:ascii="仿宋_GB2312" w:hAnsi="仿宋_GB2312" w:eastAsia="仿宋_GB2312" w:cs="仿宋_GB2312"/>
          <w:color w:val="auto"/>
          <w:kern w:val="0"/>
          <w:sz w:val="32"/>
          <w:szCs w:val="32"/>
          <w:highlight w:val="none"/>
          <w:shd w:val="clear" w:color="auto" w:fill="auto"/>
          <w:lang w:val="en-US" w:eastAsia="zh-CN"/>
        </w:rPr>
        <w:t xml:space="preserve">  参保单位及职工应按时足额缴纳职工基本医疗保险费，未按时足额缴纳的，自欠缴之日起，按日加收万分之五的滞纳金，并暂停该单位在职职工的职工基本医疗保险待遇，仅保障退休人员住院、门诊重症慢性病和重特大疾病医疗待遇。参保单位补足欠缴费用及滞纳金后，恢复欠缴期间及之后本单位职工基本医疗保险待遇。</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黑体" w:hAnsi="黑体" w:eastAsia="黑体" w:cs="黑体"/>
          <w:color w:val="auto"/>
          <w:kern w:val="0"/>
          <w:sz w:val="32"/>
          <w:szCs w:val="32"/>
          <w:highlight w:val="none"/>
          <w:shd w:val="clear" w:color="auto" w:fill="auto"/>
          <w:lang w:val="en-US" w:eastAsia="zh-CN"/>
        </w:rPr>
        <w:t>第二十条</w:t>
      </w:r>
      <w:r>
        <w:rPr>
          <w:rFonts w:hint="eastAsia" w:ascii="仿宋_GB2312" w:hAnsi="仿宋_GB2312" w:eastAsia="仿宋_GB2312" w:cs="仿宋_GB2312"/>
          <w:color w:val="auto"/>
          <w:kern w:val="0"/>
          <w:sz w:val="32"/>
          <w:szCs w:val="32"/>
          <w:highlight w:val="none"/>
          <w:shd w:val="clear" w:color="auto" w:fill="auto"/>
          <w:lang w:val="en-US" w:eastAsia="zh-CN"/>
        </w:rPr>
        <w:t xml:space="preserve">  参保单位转让、合并、兼并、租赁、承包经营的，接收或继续经营者承担原用人单位及其职工相应的职工基本医疗保险责任，缴纳欠缴费用。</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仿宋_GB2312" w:hAnsi="仿宋_GB2312" w:eastAsia="仿宋_GB2312" w:cs="仿宋_GB2312"/>
          <w:color w:val="auto"/>
          <w:kern w:val="0"/>
          <w:sz w:val="32"/>
          <w:szCs w:val="32"/>
          <w:highlight w:val="none"/>
          <w:shd w:val="clear" w:color="auto" w:fill="auto"/>
          <w:lang w:val="en-US" w:eastAsia="zh-CN"/>
        </w:rPr>
        <w:t>参保单位破产、撤销的，退休人员由原单位按照本市上年度退休人员人均医疗费，一次性缴纳10年的职工基本医疗保险费后，享受职工基本医疗保险退休待遇。</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黑体" w:hAnsi="黑体" w:eastAsia="黑体" w:cs="黑体"/>
          <w:color w:val="auto"/>
          <w:kern w:val="0"/>
          <w:sz w:val="32"/>
          <w:szCs w:val="32"/>
          <w:highlight w:val="none"/>
          <w:shd w:val="clear" w:color="auto" w:fill="auto"/>
        </w:rPr>
      </w:pPr>
      <w:r>
        <w:rPr>
          <w:rFonts w:hint="eastAsia" w:ascii="黑体" w:hAnsi="黑体" w:eastAsia="黑体" w:cs="黑体"/>
          <w:color w:val="auto"/>
          <w:kern w:val="0"/>
          <w:sz w:val="32"/>
          <w:szCs w:val="32"/>
          <w:highlight w:val="none"/>
          <w:shd w:val="clear" w:color="auto" w:fill="auto"/>
        </w:rPr>
        <w:t>第三章 生育保险</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宋体" w:hAnsi="宋体" w:eastAsia="宋体"/>
          <w:color w:val="auto"/>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第二十一条</w:t>
      </w:r>
      <w:r>
        <w:rPr>
          <w:rFonts w:hint="eastAsia" w:ascii="宋体" w:hAnsi="宋体" w:eastAsia="宋体"/>
          <w:b/>
          <w:color w:val="auto"/>
          <w:sz w:val="32"/>
          <w:szCs w:val="32"/>
          <w:highlight w:val="none"/>
          <w:shd w:val="clear" w:color="auto" w:fill="auto"/>
        </w:rPr>
        <w:t xml:space="preserve"> </w:t>
      </w:r>
      <w:r>
        <w:rPr>
          <w:rFonts w:hint="eastAsia" w:ascii="宋体" w:hAnsi="宋体" w:eastAsia="宋体"/>
          <w:b/>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本市行政区域内所有用人单位及其职工参加职工基本医疗保险同步参加生育保险。生育保险的参保登记、缴费基数核定、基金征缴等经办业务按职工基本医疗保险相关规定执行。</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color w:val="auto"/>
          <w:kern w:val="0"/>
          <w:sz w:val="32"/>
          <w:szCs w:val="32"/>
          <w:highlight w:val="none"/>
          <w:shd w:val="clear" w:color="auto" w:fill="auto"/>
        </w:rPr>
        <w:t>第二十二条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生育保险费由用人单位缴纳，其中由财政全额负担工资的用人单位缴费费率为0.25%，由各级财政承担。其他用人单位、失业人员和灵活就业人员缴费费率为0.5%。</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 xml:space="preserve">第二十三条 </w:t>
      </w:r>
      <w:r>
        <w:rPr>
          <w:rFonts w:hint="eastAsia" w:ascii="黑体" w:hAnsi="黑体" w:eastAsia="黑体" w:cs="黑体"/>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参加生育保险的职工，在符合国家和我省计划生育政策规定的分娩、终止妊娠、实施计划生育手术前,在我市连续参保缴费满10个月的，享受生育保险待遇。生育保险待遇包括生育医疗费用和生育津贴，由职工基本医疗保险统筹基金支付，不计入年度职工基本医疗保险统筹基金支付限额。市域内非参保地生育的，不办理转诊备案，不降低待遇标准。</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 xml:space="preserve">第二十四条 </w:t>
      </w:r>
      <w:r>
        <w:rPr>
          <w:rFonts w:hint="eastAsia" w:ascii="黑体" w:hAnsi="黑体" w:eastAsia="黑体" w:cs="黑体"/>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生育医疗待遇。职工生育或者实施计划生育手术的医疗费用按以下标准定额支付：</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（一）分娩前门诊检查定额标准为500元。</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（二）自然分娩(包括手法助产)定额标准为1200元，助娩产(包括产钳助产、胎头吸引、臀位助产、臀位牵引) 定额标准为1400元，剖宫产定额标准为2800元。以上三种分娩方式定额标准均含当次因生育引起的常见并发症的医疗费用。生育引起常见并发症为先兆流产、先兆早产、过期妊娠、妊娠期高血压(无合并症)、妊娠期糖尿病、妊娠期肝内胆汁淤积症、妊娠剧吐、前置胎盘、多胎妊娠、巨大胎儿、羊水过少、羊水过多、胎儿生长受限、胎儿窘迫、胎膜早破、脐带异常、产褥感染和产褥中暑。</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（三）输(精)卵管绝育术和复通术，定额标准为1400元。</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（四）门诊流产支付定额为160元；住院流产、引产支付定额为800元；放置(取出)宫内节育器定额标准为80元。</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（五）一次产假期间，出现妊娠期高血压病或慢性高血压合并妊娠（子痫前期、子痫）、产后出血、子宫破裂、羊水栓塞、胎盘早剥并发症和异位妊娠，医疗费用定额标准为1400元。</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color w:val="auto"/>
          <w:kern w:val="0"/>
          <w:sz w:val="32"/>
          <w:szCs w:val="32"/>
          <w:highlight w:val="none"/>
          <w:shd w:val="clear" w:color="auto" w:fill="auto"/>
        </w:rPr>
        <w:t>第二十五条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生育保险医疗待遇不予支付费用：</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（一）不符合国家、省计划生育法律法规和政策规定生育的医疗费用；</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（二）不符合基本医疗保险、工伤保险、生育保险药品目录及基本医疗保险诊疗项目和医疗服务设施范围规定的医疗费用；</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（三）不孕症医疗发生的医疗费用；</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（四）因医疗事故发生的医疗费用；</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（五）婴儿发生的各项费用；</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（六）实施试管婴儿等辅助生殖术发生的费用。</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color w:val="auto"/>
          <w:kern w:val="0"/>
          <w:sz w:val="32"/>
          <w:szCs w:val="32"/>
          <w:highlight w:val="none"/>
          <w:shd w:val="clear" w:color="auto" w:fill="auto"/>
        </w:rPr>
        <w:t>第二十六条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生育津贴待遇。女职工生育按照《河南省人口与计划生育条例》和《河南省女职工劳动保护特别规定》规定的产假时间享受生育津贴。生育津贴日标准按照女职工所在用人单位上年度职工月平均工资除以30计发。新参保用人单位生育津贴日标准按照参保后本单位第一个月职工月平均工资除以30计发。灵活就业人员和领取失业保险金人员按照上年度本人月平均缴费基数除以30计发。正常分娩的，生育津贴逐月发放，其他情形一次性发放。</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（一）正常分娩的，享受98天的生育津贴；难产或实施剖宫产手术分娩的增加15天生育津贴；多胞胎生育的，每多生育1个婴儿增加15天生育津贴。</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（二）符合《河南省人口与计划生育条例》生育的，增加90天的生育津贴。</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（三）怀孕满4个月流产的，享受42天生育津贴。</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（四）怀孕未满4个月流产的，享受15天生育津贴。</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 xml:space="preserve">第二十七条 </w:t>
      </w:r>
      <w:r>
        <w:rPr>
          <w:rFonts w:hint="eastAsia" w:ascii="黑体" w:hAnsi="黑体" w:eastAsia="黑体" w:cs="黑体"/>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由财政全额负担工资的用人单位的女职工生育、终止妊娠，不享受生育津贴，产假期间的工资由用人单位照发。</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第二十八条</w:t>
      </w:r>
      <w:r>
        <w:rPr>
          <w:rFonts w:hint="eastAsia" w:ascii="黑体" w:hAnsi="黑体" w:eastAsia="黑体" w:cs="黑体"/>
          <w:bCs/>
          <w:color w:val="auto"/>
          <w:kern w:val="0"/>
          <w:sz w:val="32"/>
          <w:szCs w:val="32"/>
          <w:highlight w:val="none"/>
          <w:shd w:val="clear" w:color="auto" w:fill="auto"/>
          <w:lang w:val="en-US" w:eastAsia="zh-CN"/>
        </w:rPr>
        <w:t xml:space="preserve"> </w:t>
      </w:r>
      <w:r>
        <w:rPr>
          <w:rFonts w:hint="eastAsia" w:asciiTheme="minorEastAsia" w:hAnsiTheme="minorEastAsia"/>
          <w:b/>
          <w:color w:val="auto"/>
          <w:sz w:val="32"/>
          <w:szCs w:val="32"/>
          <w:highlight w:val="none"/>
          <w:shd w:val="clear" w:color="auto" w:fill="auto"/>
        </w:rPr>
        <w:t xml:space="preserve"> </w:t>
      </w:r>
      <w:r>
        <w:rPr>
          <w:rFonts w:hint="eastAsia" w:ascii="仿宋_GB2312" w:hAnsi="仿宋_GB2312" w:eastAsia="仿宋_GB2312" w:cs="仿宋_GB2312"/>
          <w:color w:val="auto"/>
          <w:kern w:val="0"/>
          <w:sz w:val="32"/>
          <w:szCs w:val="32"/>
          <w:highlight w:val="none"/>
          <w:shd w:val="clear" w:color="auto" w:fill="auto"/>
        </w:rPr>
        <w:t>退休女职工符合国家和我省计划生育政策生育的，享受生育医疗待遇，不享受生育津贴。男职工在我市参保缴费满10个月，配偶无工作单位，符合国家和我省计划生育政策生育的，按照生育医疗费用定额标准的50%享受一次性生育补助金待遇。</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黑体" w:hAnsi="黑体" w:eastAsia="黑体" w:cs="黑体"/>
          <w:color w:val="auto"/>
          <w:kern w:val="0"/>
          <w:sz w:val="32"/>
          <w:szCs w:val="32"/>
          <w:highlight w:val="none"/>
          <w:shd w:val="clear" w:color="auto" w:fill="auto"/>
          <w:lang w:val="en-US" w:eastAsia="zh-CN"/>
        </w:rPr>
      </w:pPr>
      <w:r>
        <w:rPr>
          <w:rFonts w:hint="eastAsia" w:ascii="黑体" w:hAnsi="黑体" w:eastAsia="黑体" w:cs="黑体"/>
          <w:color w:val="auto"/>
          <w:kern w:val="0"/>
          <w:sz w:val="32"/>
          <w:szCs w:val="32"/>
          <w:highlight w:val="none"/>
          <w:shd w:val="clear" w:color="auto" w:fill="auto"/>
          <w:lang w:val="en-US" w:eastAsia="zh-CN"/>
        </w:rPr>
        <w:t>第四章  居民</w:t>
      </w:r>
      <w:bookmarkEnd w:id="0"/>
      <w:r>
        <w:rPr>
          <w:rFonts w:hint="eastAsia" w:ascii="黑体" w:hAnsi="黑体" w:eastAsia="黑体" w:cs="黑体"/>
          <w:color w:val="auto"/>
          <w:kern w:val="0"/>
          <w:sz w:val="32"/>
          <w:szCs w:val="32"/>
          <w:highlight w:val="none"/>
          <w:shd w:val="clear" w:color="auto" w:fill="auto"/>
          <w:lang w:val="en-US" w:eastAsia="zh-CN"/>
        </w:rPr>
        <w:t>基本医疗保险</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黑体" w:hAnsi="黑体" w:eastAsia="黑体" w:cs="黑体"/>
          <w:color w:val="auto"/>
          <w:kern w:val="0"/>
          <w:sz w:val="32"/>
          <w:szCs w:val="32"/>
          <w:highlight w:val="none"/>
          <w:shd w:val="clear" w:color="auto" w:fill="auto"/>
          <w:lang w:val="en-US" w:eastAsia="zh-CN"/>
        </w:rPr>
        <w:t>第二十九条</w:t>
      </w:r>
      <w:r>
        <w:rPr>
          <w:rFonts w:hint="eastAsia" w:ascii="仿宋_GB2312" w:hAnsi="仿宋_GB2312" w:eastAsia="仿宋_GB2312" w:cs="仿宋_GB2312"/>
          <w:color w:val="auto"/>
          <w:kern w:val="0"/>
          <w:sz w:val="32"/>
          <w:szCs w:val="32"/>
          <w:highlight w:val="none"/>
          <w:shd w:val="clear" w:color="auto" w:fill="auto"/>
          <w:lang w:val="en-US" w:eastAsia="zh-CN"/>
        </w:rPr>
        <w:t xml:space="preserve">  本市行政区域内不属于职工基本医疗保险覆盖范围的人员都应参加居民基本医疗保险。包括下列人员:</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仿宋_GB2312" w:hAnsi="仿宋_GB2312" w:eastAsia="仿宋_GB2312" w:cs="仿宋_GB2312"/>
          <w:color w:val="auto"/>
          <w:kern w:val="0"/>
          <w:sz w:val="32"/>
          <w:szCs w:val="32"/>
          <w:highlight w:val="none"/>
          <w:shd w:val="clear" w:color="auto" w:fill="auto"/>
          <w:lang w:val="en-US" w:eastAsia="zh-CN"/>
        </w:rPr>
        <w:t>(一)农村居民;</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仿宋_GB2312" w:hAnsi="仿宋_GB2312" w:eastAsia="仿宋_GB2312" w:cs="仿宋_GB2312"/>
          <w:color w:val="auto"/>
          <w:kern w:val="0"/>
          <w:sz w:val="32"/>
          <w:szCs w:val="32"/>
          <w:highlight w:val="none"/>
          <w:shd w:val="clear" w:color="auto" w:fill="auto"/>
          <w:lang w:val="en-US" w:eastAsia="zh-CN"/>
        </w:rPr>
        <w:t>(二)城镇非从业居民;</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仿宋_GB2312" w:hAnsi="仿宋_GB2312" w:eastAsia="仿宋_GB2312" w:cs="仿宋_GB2312"/>
          <w:color w:val="auto"/>
          <w:kern w:val="0"/>
          <w:sz w:val="32"/>
          <w:szCs w:val="32"/>
          <w:highlight w:val="none"/>
          <w:shd w:val="clear" w:color="auto" w:fill="auto"/>
          <w:lang w:val="en-US" w:eastAsia="zh-CN"/>
        </w:rPr>
        <w:t>(三)各类全日制普通高等学校、科研院所中接受普通高等学历教育的全日制本专科生、全日制研究生以及职业高中、中专、技校学生、小学生;</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仿宋_GB2312" w:hAnsi="仿宋_GB2312" w:eastAsia="仿宋_GB2312" w:cs="仿宋_GB2312"/>
          <w:color w:val="auto"/>
          <w:kern w:val="0"/>
          <w:sz w:val="32"/>
          <w:szCs w:val="32"/>
          <w:highlight w:val="none"/>
          <w:shd w:val="clear" w:color="auto" w:fill="auto"/>
          <w:lang w:val="en-US" w:eastAsia="zh-CN"/>
        </w:rPr>
        <w:t>(四)国家和我省规定的其他人员。</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color w:val="auto"/>
          <w:kern w:val="0"/>
          <w:sz w:val="32"/>
          <w:szCs w:val="32"/>
          <w:highlight w:val="none"/>
          <w:shd w:val="clear" w:color="auto" w:fill="auto"/>
          <w:lang w:val="en-US" w:eastAsia="zh-CN"/>
        </w:rPr>
        <w:t>第三十条</w:t>
      </w:r>
      <w:r>
        <w:rPr>
          <w:rFonts w:hint="eastAsia" w:ascii="仿宋_GB2312" w:hAnsi="仿宋_GB2312" w:eastAsia="仿宋_GB2312" w:cs="仿宋_GB2312"/>
          <w:color w:val="auto"/>
          <w:kern w:val="0"/>
          <w:sz w:val="32"/>
          <w:szCs w:val="32"/>
          <w:highlight w:val="none"/>
          <w:shd w:val="clear" w:color="auto" w:fill="auto"/>
          <w:lang w:val="en-US" w:eastAsia="zh-CN"/>
        </w:rPr>
        <w:t xml:space="preserve">  缴费及标准。居民基本医疗保险实行个人缴</w:t>
      </w:r>
      <w:r>
        <w:rPr>
          <w:rFonts w:hint="eastAsia" w:ascii="仿宋_GB2312" w:hAnsi="仿宋_GB2312" w:eastAsia="仿宋_GB2312" w:cs="仿宋_GB2312"/>
          <w:color w:val="auto"/>
          <w:kern w:val="0"/>
          <w:sz w:val="32"/>
          <w:szCs w:val="32"/>
          <w:highlight w:val="none"/>
          <w:shd w:val="clear" w:color="auto" w:fill="auto"/>
        </w:rPr>
        <w:t>费和政府补贴相结合，建立政府和个人合理分担、可持续的筹资机制。居民基本医疗保险个人缴费标准和财政补贴标准每年按照全省统一标准执行，由市医疗保障部门和财政部门向社会适时调整公布。</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color w:val="auto"/>
          <w:kern w:val="0"/>
          <w:sz w:val="32"/>
          <w:szCs w:val="32"/>
          <w:highlight w:val="none"/>
          <w:shd w:val="clear" w:color="auto" w:fill="auto"/>
        </w:rPr>
        <w:t>第三十一条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缴费时间。居民基本医疗保险费每年缴纳一次，缴费时间原则上为每年的9月至12月，参保居民缴费次年享受居民基本医疗保险待遇。</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color w:val="auto"/>
          <w:kern w:val="0"/>
          <w:sz w:val="32"/>
          <w:szCs w:val="32"/>
          <w:highlight w:val="none"/>
          <w:shd w:val="clear" w:color="auto" w:fill="auto"/>
        </w:rPr>
        <w:t>第三十二条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支付限额。居民基本医疗保险统筹基金年度支付限额为15万元。</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 xml:space="preserve">第三十三条 </w:t>
      </w:r>
      <w:r>
        <w:rPr>
          <w:rFonts w:hint="eastAsia" w:ascii="黑体" w:hAnsi="黑体" w:eastAsia="黑体" w:cs="黑体"/>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住院医疗待遇。参保居民在定点医疗机构发生的政策范围内住院医疗费用，起付标准以下由个人支付；起付标准以上由居民基本医疗保险统筹基金按比例支付，额度不超过居民基本医疗保险统筹基金年度支付限额，具体见下表：</w:t>
      </w:r>
    </w:p>
    <w:tbl>
      <w:tblPr>
        <w:tblStyle w:val="7"/>
        <w:tblW w:w="0" w:type="auto"/>
        <w:jc w:val="center"/>
        <w:tblLayout w:type="fixed"/>
        <w:tblCellMar>
          <w:top w:w="0" w:type="dxa"/>
          <w:left w:w="10" w:type="dxa"/>
          <w:bottom w:w="0" w:type="dxa"/>
          <w:right w:w="10" w:type="dxa"/>
        </w:tblCellMar>
      </w:tblPr>
      <w:tblGrid>
        <w:gridCol w:w="588"/>
        <w:gridCol w:w="1026"/>
        <w:gridCol w:w="2476"/>
        <w:gridCol w:w="1368"/>
        <w:gridCol w:w="1980"/>
        <w:gridCol w:w="227"/>
        <w:gridCol w:w="1057"/>
      </w:tblGrid>
      <w:tr>
        <w:tblPrEx>
          <w:tblCellMar>
            <w:top w:w="0" w:type="dxa"/>
            <w:left w:w="10" w:type="dxa"/>
            <w:bottom w:w="0" w:type="dxa"/>
            <w:right w:w="10" w:type="dxa"/>
          </w:tblCellMar>
        </w:tblPrEx>
        <w:trPr>
          <w:gridBefore w:val="1"/>
          <w:wBefore w:w="98" w:type="dxa"/>
          <w:trHeight w:val="320" w:hRule="exact"/>
          <w:jc w:val="center"/>
        </w:trPr>
        <w:tc>
          <w:tcPr>
            <w:tcW w:w="1026"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jc w:val="center"/>
              <w:textAlignment w:val="auto"/>
              <w:rPr>
                <w:rFonts w:hint="eastAsia" w:ascii="黑体" w:hAnsi="黑体" w:eastAsia="黑体" w:cs="黑体"/>
                <w:color w:val="auto"/>
                <w:kern w:val="0"/>
                <w:sz w:val="21"/>
                <w:szCs w:val="21"/>
                <w:highlight w:val="none"/>
                <w:shd w:val="clear" w:color="auto" w:fill="auto"/>
                <w:lang w:val="en-US" w:eastAsia="zh-CN"/>
              </w:rPr>
            </w:pPr>
            <w:r>
              <w:rPr>
                <w:rFonts w:hint="eastAsia" w:ascii="黑体" w:hAnsi="黑体" w:eastAsia="黑体" w:cs="黑体"/>
                <w:color w:val="auto"/>
                <w:kern w:val="0"/>
                <w:sz w:val="21"/>
                <w:szCs w:val="21"/>
                <w:highlight w:val="none"/>
                <w:shd w:val="clear" w:color="auto" w:fill="auto"/>
                <w:lang w:val="en-US" w:eastAsia="zh-CN"/>
              </w:rPr>
              <w:t>类别</w:t>
            </w:r>
          </w:p>
        </w:tc>
        <w:tc>
          <w:tcPr>
            <w:tcW w:w="2476"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jc w:val="center"/>
              <w:textAlignment w:val="auto"/>
              <w:rPr>
                <w:rFonts w:hint="eastAsia" w:ascii="黑体" w:hAnsi="黑体" w:eastAsia="黑体" w:cs="黑体"/>
                <w:color w:val="auto"/>
                <w:kern w:val="0"/>
                <w:sz w:val="21"/>
                <w:szCs w:val="21"/>
                <w:highlight w:val="none"/>
                <w:shd w:val="clear" w:color="auto" w:fill="auto"/>
                <w:lang w:val="en-US" w:eastAsia="zh-CN"/>
              </w:rPr>
            </w:pPr>
            <w:r>
              <w:rPr>
                <w:rFonts w:hint="eastAsia" w:ascii="黑体" w:hAnsi="黑体" w:eastAsia="黑体" w:cs="黑体"/>
                <w:color w:val="auto"/>
                <w:kern w:val="0"/>
                <w:sz w:val="21"/>
                <w:szCs w:val="21"/>
                <w:highlight w:val="none"/>
                <w:shd w:val="clear" w:color="auto" w:fill="auto"/>
                <w:lang w:val="en-US" w:eastAsia="zh-CN"/>
              </w:rPr>
              <w:t>医院范围</w:t>
            </w:r>
          </w:p>
        </w:tc>
        <w:tc>
          <w:tcPr>
            <w:tcW w:w="1368"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textAlignment w:val="auto"/>
              <w:rPr>
                <w:rFonts w:hint="eastAsia" w:ascii="黑体" w:hAnsi="黑体" w:eastAsia="黑体" w:cs="黑体"/>
                <w:color w:val="auto"/>
                <w:kern w:val="0"/>
                <w:sz w:val="21"/>
                <w:szCs w:val="21"/>
                <w:highlight w:val="none"/>
                <w:shd w:val="clear" w:color="auto" w:fill="auto"/>
                <w:lang w:val="zh-CN" w:eastAsia="zh-CN"/>
              </w:rPr>
            </w:pPr>
            <w:r>
              <w:rPr>
                <w:rFonts w:hint="eastAsia" w:ascii="黑体" w:hAnsi="黑体" w:eastAsia="黑体" w:cs="黑体"/>
                <w:color w:val="auto"/>
                <w:kern w:val="0"/>
                <w:sz w:val="21"/>
                <w:szCs w:val="21"/>
                <w:highlight w:val="none"/>
                <w:shd w:val="clear" w:color="auto" w:fill="auto"/>
                <w:lang w:val="en-US" w:eastAsia="zh-CN"/>
              </w:rPr>
              <w:t>起付标准</w:t>
            </w:r>
          </w:p>
        </w:tc>
        <w:tc>
          <w:tcPr>
            <w:tcW w:w="326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报销待遇</w:t>
            </w:r>
          </w:p>
        </w:tc>
      </w:tr>
      <w:tr>
        <w:tblPrEx>
          <w:tblCellMar>
            <w:top w:w="0" w:type="dxa"/>
            <w:left w:w="10" w:type="dxa"/>
            <w:bottom w:w="0" w:type="dxa"/>
            <w:right w:w="10" w:type="dxa"/>
          </w:tblCellMar>
        </w:tblPrEx>
        <w:trPr>
          <w:gridBefore w:val="1"/>
          <w:wBefore w:w="98" w:type="dxa"/>
          <w:trHeight w:val="405" w:hRule="exact"/>
          <w:jc w:val="center"/>
        </w:trPr>
        <w:tc>
          <w:tcPr>
            <w:tcW w:w="1026"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2476"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jc w:val="left"/>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1368"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198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报销金额</w:t>
            </w:r>
          </w:p>
        </w:tc>
        <w:tc>
          <w:tcPr>
            <w:tcW w:w="1284"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报销比例</w:t>
            </w:r>
          </w:p>
        </w:tc>
      </w:tr>
      <w:tr>
        <w:tblPrEx>
          <w:tblCellMar>
            <w:top w:w="0" w:type="dxa"/>
            <w:left w:w="10" w:type="dxa"/>
            <w:bottom w:w="0" w:type="dxa"/>
            <w:right w:w="10" w:type="dxa"/>
          </w:tblCellMar>
        </w:tblPrEx>
        <w:trPr>
          <w:gridBefore w:val="1"/>
          <w:wBefore w:w="98" w:type="dxa"/>
          <w:trHeight w:val="499" w:hRule="exact"/>
          <w:jc w:val="center"/>
        </w:trPr>
        <w:tc>
          <w:tcPr>
            <w:tcW w:w="1026"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r>
              <w:rPr>
                <w:rFonts w:hint="eastAsia" w:ascii="仿宋_GB2312" w:hAnsi="仿宋_GB2312" w:eastAsia="仿宋_GB2312" w:cs="仿宋_GB2312"/>
                <w:color w:val="auto"/>
                <w:kern w:val="0"/>
                <w:sz w:val="21"/>
                <w:szCs w:val="21"/>
                <w:highlight w:val="none"/>
                <w:shd w:val="clear" w:color="auto" w:fill="auto"/>
                <w:lang w:val="en-US" w:eastAsia="zh-CN"/>
              </w:rPr>
              <w:t>乡级</w:t>
            </w:r>
          </w:p>
        </w:tc>
        <w:tc>
          <w:tcPr>
            <w:tcW w:w="2476"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suppressLineNumbers w:val="0"/>
              <w:kinsoku/>
              <w:wordWrap/>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auto"/>
                <w:kern w:val="0"/>
                <w:sz w:val="21"/>
                <w:szCs w:val="21"/>
                <w:highlight w:val="none"/>
                <w:shd w:val="clear" w:color="auto" w:fill="auto"/>
                <w:lang w:val="zh-CN" w:eastAsia="zh-CN"/>
              </w:rPr>
            </w:pPr>
            <w:r>
              <w:rPr>
                <w:rFonts w:hint="eastAsia" w:ascii="仿宋_GB2312" w:hAnsi="Calibri" w:eastAsia="仿宋_GB2312" w:cs="仿宋_GB2312"/>
                <w:color w:val="auto"/>
                <w:kern w:val="0"/>
                <w:sz w:val="21"/>
                <w:szCs w:val="21"/>
                <w:lang w:val="en-US" w:eastAsia="zh-CN" w:bidi="ar"/>
              </w:rPr>
              <w:t>乡镇卫生院</w:t>
            </w:r>
            <w:r>
              <w:rPr>
                <w:rFonts w:hint="eastAsia" w:ascii="仿宋_GB2312" w:hAnsi="Calibri" w:eastAsia="仿宋_GB2312" w:cs="仿宋_GB2312"/>
                <w:color w:val="auto"/>
                <w:kern w:val="0"/>
                <w:sz w:val="21"/>
                <w:szCs w:val="21"/>
                <w:lang w:val="en-US" w:eastAsia="zh-CN" w:bidi="ar"/>
              </w:rPr>
              <w:br w:type="textWrapping"/>
            </w:r>
            <w:r>
              <w:rPr>
                <w:rFonts w:hint="eastAsia" w:ascii="仿宋_GB2312" w:hAnsi="Calibri" w:eastAsia="仿宋_GB2312" w:cs="仿宋_GB2312"/>
                <w:color w:val="auto"/>
                <w:kern w:val="0"/>
                <w:sz w:val="21"/>
                <w:szCs w:val="21"/>
                <w:lang w:val="en-US" w:eastAsia="zh-CN" w:bidi="ar"/>
              </w:rPr>
              <w:t>(社区医疗机构）</w:t>
            </w:r>
          </w:p>
        </w:tc>
        <w:tc>
          <w:tcPr>
            <w:tcW w:w="1368"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r>
              <w:rPr>
                <w:rFonts w:hint="eastAsia" w:ascii="仿宋_GB2312" w:hAnsi="仿宋_GB2312" w:eastAsia="仿宋_GB2312" w:cs="仿宋_GB2312"/>
                <w:color w:val="auto"/>
                <w:kern w:val="0"/>
                <w:sz w:val="21"/>
                <w:szCs w:val="21"/>
                <w:highlight w:val="none"/>
                <w:shd w:val="clear" w:color="auto" w:fill="auto"/>
                <w:lang w:val="en-US" w:eastAsia="zh-CN"/>
              </w:rPr>
              <w:t>150元</w:t>
            </w:r>
          </w:p>
        </w:tc>
        <w:tc>
          <w:tcPr>
            <w:tcW w:w="19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zh-CN" w:eastAsia="zh-CN"/>
              </w:rPr>
            </w:pPr>
            <w:r>
              <w:rPr>
                <w:rFonts w:hint="eastAsia" w:ascii="仿宋_GB2312" w:hAnsi="仿宋_GB2312" w:eastAsia="仿宋_GB2312" w:cs="仿宋_GB2312"/>
                <w:color w:val="auto"/>
                <w:lang w:val="en-US" w:eastAsia="zh-CN"/>
              </w:rPr>
              <w:t>15</w:t>
            </w:r>
            <w:r>
              <w:rPr>
                <w:rFonts w:hint="eastAsia" w:ascii="仿宋_GB2312" w:hAnsi="仿宋_GB2312" w:eastAsia="仿宋_GB2312" w:cs="仿宋_GB2312"/>
                <w:color w:val="auto"/>
                <w:lang w:val="en-US" w:eastAsia="en-US"/>
              </w:rPr>
              <w:t>0</w:t>
            </w:r>
            <w:r>
              <w:rPr>
                <w:rFonts w:hint="eastAsia" w:ascii="仿宋_GB2312" w:hAnsi="仿宋_GB2312" w:eastAsia="仿宋_GB2312" w:cs="仿宋_GB2312"/>
                <w:color w:val="auto"/>
                <w:lang w:val="en-US" w:eastAsia="zh-CN"/>
              </w:rPr>
              <w:t>元-800元</w:t>
            </w:r>
          </w:p>
        </w:tc>
        <w:tc>
          <w:tcPr>
            <w:tcW w:w="12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zh-CN" w:eastAsia="zh-CN"/>
              </w:rPr>
            </w:pPr>
            <w:r>
              <w:rPr>
                <w:rFonts w:hint="eastAsia" w:ascii="仿宋_GB2312" w:hAnsi="仿宋_GB2312" w:eastAsia="仿宋_GB2312" w:cs="仿宋_GB2312"/>
                <w:color w:val="auto"/>
                <w:lang w:val="en-US" w:eastAsia="zh-CN"/>
              </w:rPr>
              <w:t>70%</w:t>
            </w:r>
          </w:p>
        </w:tc>
      </w:tr>
      <w:tr>
        <w:tblPrEx>
          <w:tblCellMar>
            <w:top w:w="0" w:type="dxa"/>
            <w:left w:w="10" w:type="dxa"/>
            <w:bottom w:w="0" w:type="dxa"/>
            <w:right w:w="10" w:type="dxa"/>
          </w:tblCellMar>
        </w:tblPrEx>
        <w:trPr>
          <w:gridBefore w:val="1"/>
          <w:wBefore w:w="98" w:type="dxa"/>
          <w:trHeight w:val="345" w:hRule="exact"/>
          <w:jc w:val="center"/>
        </w:trPr>
        <w:tc>
          <w:tcPr>
            <w:tcW w:w="1026"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2476"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1368"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198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800元以上</w:t>
            </w:r>
          </w:p>
        </w:tc>
        <w:tc>
          <w:tcPr>
            <w:tcW w:w="1284"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90%</w:t>
            </w:r>
          </w:p>
        </w:tc>
      </w:tr>
      <w:tr>
        <w:tblPrEx>
          <w:tblCellMar>
            <w:top w:w="0" w:type="dxa"/>
            <w:left w:w="10" w:type="dxa"/>
            <w:bottom w:w="0" w:type="dxa"/>
            <w:right w:w="10" w:type="dxa"/>
          </w:tblCellMar>
        </w:tblPrEx>
        <w:trPr>
          <w:gridBefore w:val="1"/>
          <w:wBefore w:w="98" w:type="dxa"/>
          <w:trHeight w:val="410" w:hRule="exact"/>
          <w:jc w:val="center"/>
        </w:trPr>
        <w:tc>
          <w:tcPr>
            <w:tcW w:w="1026"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r>
              <w:rPr>
                <w:rFonts w:hint="eastAsia" w:ascii="仿宋_GB2312" w:hAnsi="仿宋_GB2312" w:eastAsia="仿宋_GB2312" w:cs="仿宋_GB2312"/>
                <w:color w:val="auto"/>
                <w:kern w:val="0"/>
                <w:sz w:val="21"/>
                <w:szCs w:val="21"/>
                <w:highlight w:val="none"/>
                <w:shd w:val="clear" w:color="auto" w:fill="auto"/>
                <w:lang w:val="en-US" w:eastAsia="zh-CN"/>
              </w:rPr>
              <w:t>县级</w:t>
            </w:r>
          </w:p>
        </w:tc>
        <w:tc>
          <w:tcPr>
            <w:tcW w:w="2476"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suppressLineNumbers w:val="0"/>
              <w:kinsoku/>
              <w:wordWrap/>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r>
              <w:rPr>
                <w:rFonts w:hint="eastAsia" w:ascii="仿宋_GB2312" w:hAnsi="Calibri" w:eastAsia="仿宋_GB2312" w:cs="仿宋_GB2312"/>
                <w:color w:val="auto"/>
                <w:kern w:val="0"/>
                <w:sz w:val="21"/>
                <w:szCs w:val="21"/>
                <w:lang w:val="en-US" w:eastAsia="zh-CN" w:bidi="ar"/>
              </w:rPr>
              <w:t>二级或相当规模以下医院(含二级）</w:t>
            </w:r>
          </w:p>
        </w:tc>
        <w:tc>
          <w:tcPr>
            <w:tcW w:w="1368"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r>
              <w:rPr>
                <w:rFonts w:hint="eastAsia" w:ascii="仿宋_GB2312" w:hAnsi="仿宋_GB2312" w:eastAsia="仿宋_GB2312" w:cs="仿宋_GB2312"/>
                <w:color w:val="auto"/>
                <w:kern w:val="0"/>
                <w:sz w:val="21"/>
                <w:szCs w:val="21"/>
                <w:highlight w:val="none"/>
                <w:shd w:val="clear" w:color="auto" w:fill="auto"/>
                <w:lang w:val="en-US" w:eastAsia="zh-CN"/>
              </w:rPr>
              <w:t>400元</w:t>
            </w:r>
          </w:p>
        </w:tc>
        <w:tc>
          <w:tcPr>
            <w:tcW w:w="19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en-US"/>
              </w:rPr>
              <w:t>400</w:t>
            </w:r>
            <w:r>
              <w:rPr>
                <w:rFonts w:hint="eastAsia" w:ascii="仿宋_GB2312" w:hAnsi="仿宋_GB2312" w:eastAsia="仿宋_GB2312" w:cs="仿宋_GB2312"/>
                <w:color w:val="auto"/>
                <w:lang w:val="en-US" w:eastAsia="zh-CN"/>
              </w:rPr>
              <w:t>元-1500 元</w:t>
            </w:r>
          </w:p>
        </w:tc>
        <w:tc>
          <w:tcPr>
            <w:tcW w:w="12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63%</w:t>
            </w:r>
          </w:p>
        </w:tc>
      </w:tr>
      <w:tr>
        <w:tblPrEx>
          <w:tblCellMar>
            <w:top w:w="0" w:type="dxa"/>
            <w:left w:w="10" w:type="dxa"/>
            <w:bottom w:w="0" w:type="dxa"/>
            <w:right w:w="10" w:type="dxa"/>
          </w:tblCellMar>
        </w:tblPrEx>
        <w:trPr>
          <w:gridBefore w:val="1"/>
          <w:wBefore w:w="98" w:type="dxa"/>
          <w:trHeight w:val="468" w:hRule="exact"/>
          <w:jc w:val="center"/>
        </w:trPr>
        <w:tc>
          <w:tcPr>
            <w:tcW w:w="1026"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2476"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1368"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198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en-US"/>
              </w:rPr>
            </w:pPr>
            <w:r>
              <w:rPr>
                <w:rFonts w:hint="eastAsia" w:ascii="仿宋_GB2312" w:hAnsi="仿宋_GB2312" w:eastAsia="仿宋_GB2312" w:cs="仿宋_GB2312"/>
                <w:color w:val="auto"/>
                <w:lang w:val="en-US" w:eastAsia="zh-CN"/>
              </w:rPr>
              <w:t>1500元以上</w:t>
            </w:r>
          </w:p>
        </w:tc>
        <w:tc>
          <w:tcPr>
            <w:tcW w:w="1284"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83%</w:t>
            </w:r>
          </w:p>
        </w:tc>
      </w:tr>
      <w:tr>
        <w:tblPrEx>
          <w:tblCellMar>
            <w:top w:w="0" w:type="dxa"/>
            <w:left w:w="10" w:type="dxa"/>
            <w:bottom w:w="0" w:type="dxa"/>
            <w:right w:w="10" w:type="dxa"/>
          </w:tblCellMar>
        </w:tblPrEx>
        <w:trPr>
          <w:gridBefore w:val="1"/>
          <w:wBefore w:w="98" w:type="dxa"/>
          <w:trHeight w:val="465" w:hRule="exact"/>
          <w:jc w:val="center"/>
        </w:trPr>
        <w:tc>
          <w:tcPr>
            <w:tcW w:w="1026"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r>
              <w:rPr>
                <w:rFonts w:hint="eastAsia" w:ascii="仿宋_GB2312" w:hAnsi="仿宋_GB2312" w:eastAsia="仿宋_GB2312" w:cs="仿宋_GB2312"/>
                <w:color w:val="auto"/>
                <w:kern w:val="0"/>
                <w:sz w:val="21"/>
                <w:szCs w:val="21"/>
                <w:highlight w:val="none"/>
                <w:shd w:val="clear" w:color="auto" w:fill="auto"/>
                <w:lang w:val="en-US" w:eastAsia="zh-CN"/>
              </w:rPr>
              <w:t>市级</w:t>
            </w:r>
          </w:p>
        </w:tc>
        <w:tc>
          <w:tcPr>
            <w:tcW w:w="2476"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suppressLineNumbers w:val="0"/>
              <w:kinsoku/>
              <w:wordWrap/>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r>
              <w:rPr>
                <w:rFonts w:hint="eastAsia" w:ascii="仿宋_GB2312" w:hAnsi="Calibri" w:eastAsia="仿宋_GB2312" w:cs="仿宋_GB2312"/>
                <w:color w:val="auto"/>
                <w:kern w:val="0"/>
                <w:sz w:val="21"/>
                <w:szCs w:val="21"/>
                <w:lang w:val="en-US" w:eastAsia="zh-CN" w:bidi="ar"/>
              </w:rPr>
              <w:t>二级或相当规模以下医院(含二级）</w:t>
            </w:r>
          </w:p>
        </w:tc>
        <w:tc>
          <w:tcPr>
            <w:tcW w:w="1368"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r>
              <w:rPr>
                <w:rFonts w:hint="eastAsia" w:ascii="仿宋_GB2312" w:hAnsi="仿宋_GB2312" w:eastAsia="仿宋_GB2312" w:cs="仿宋_GB2312"/>
                <w:color w:val="auto"/>
                <w:kern w:val="0"/>
                <w:sz w:val="21"/>
                <w:szCs w:val="21"/>
                <w:highlight w:val="none"/>
                <w:shd w:val="clear" w:color="auto" w:fill="auto"/>
                <w:lang w:val="en-US" w:eastAsia="zh-CN"/>
              </w:rPr>
              <w:t>500元</w:t>
            </w:r>
          </w:p>
        </w:tc>
        <w:tc>
          <w:tcPr>
            <w:tcW w:w="19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en-US"/>
              </w:rPr>
              <w:t>500</w:t>
            </w:r>
            <w:r>
              <w:rPr>
                <w:rFonts w:hint="eastAsia" w:ascii="仿宋_GB2312" w:hAnsi="仿宋_GB2312" w:eastAsia="仿宋_GB2312" w:cs="仿宋_GB2312"/>
                <w:color w:val="auto"/>
                <w:lang w:val="en-US" w:eastAsia="zh-CN"/>
              </w:rPr>
              <w:t>元-3000 元</w:t>
            </w:r>
          </w:p>
        </w:tc>
        <w:tc>
          <w:tcPr>
            <w:tcW w:w="12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55 %</w:t>
            </w:r>
          </w:p>
        </w:tc>
      </w:tr>
      <w:tr>
        <w:tblPrEx>
          <w:tblCellMar>
            <w:top w:w="0" w:type="dxa"/>
            <w:left w:w="10" w:type="dxa"/>
            <w:bottom w:w="0" w:type="dxa"/>
            <w:right w:w="10" w:type="dxa"/>
          </w:tblCellMar>
        </w:tblPrEx>
        <w:trPr>
          <w:gridBefore w:val="1"/>
          <w:wBefore w:w="98" w:type="dxa"/>
          <w:trHeight w:val="484" w:hRule="exact"/>
          <w:jc w:val="center"/>
        </w:trPr>
        <w:tc>
          <w:tcPr>
            <w:tcW w:w="1026"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2476"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1368"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198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3000元以上</w:t>
            </w:r>
          </w:p>
        </w:tc>
        <w:tc>
          <w:tcPr>
            <w:tcW w:w="1284"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75%</w:t>
            </w:r>
          </w:p>
        </w:tc>
      </w:tr>
      <w:tr>
        <w:tblPrEx>
          <w:tblCellMar>
            <w:top w:w="0" w:type="dxa"/>
            <w:left w:w="10" w:type="dxa"/>
            <w:bottom w:w="0" w:type="dxa"/>
            <w:right w:w="10" w:type="dxa"/>
          </w:tblCellMar>
        </w:tblPrEx>
        <w:trPr>
          <w:gridBefore w:val="1"/>
          <w:wBefore w:w="98" w:type="dxa"/>
          <w:trHeight w:val="420" w:hRule="exact"/>
          <w:jc w:val="center"/>
        </w:trPr>
        <w:tc>
          <w:tcPr>
            <w:tcW w:w="1026"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2476"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r>
              <w:rPr>
                <w:rFonts w:hint="eastAsia" w:ascii="仿宋_GB2312" w:hAnsi="仿宋_GB2312" w:eastAsia="仿宋_GB2312" w:cs="仿宋_GB2312"/>
                <w:color w:val="auto"/>
                <w:kern w:val="0"/>
                <w:sz w:val="21"/>
                <w:szCs w:val="21"/>
                <w:highlight w:val="none"/>
                <w:shd w:val="clear" w:color="auto" w:fill="auto"/>
                <w:lang w:val="en-US" w:eastAsia="zh-CN"/>
              </w:rPr>
              <w:t>三级医院</w:t>
            </w:r>
          </w:p>
        </w:tc>
        <w:tc>
          <w:tcPr>
            <w:tcW w:w="1368"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r>
              <w:rPr>
                <w:rFonts w:hint="eastAsia" w:ascii="仿宋_GB2312" w:hAnsi="仿宋_GB2312" w:eastAsia="仿宋_GB2312" w:cs="仿宋_GB2312"/>
                <w:color w:val="auto"/>
                <w:kern w:val="0"/>
                <w:sz w:val="21"/>
                <w:szCs w:val="21"/>
                <w:highlight w:val="none"/>
                <w:shd w:val="clear" w:color="auto" w:fill="auto"/>
                <w:lang w:val="en-US" w:eastAsia="zh-CN"/>
              </w:rPr>
              <w:t>1200元</w:t>
            </w:r>
          </w:p>
        </w:tc>
        <w:tc>
          <w:tcPr>
            <w:tcW w:w="19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12</w:t>
            </w:r>
            <w:r>
              <w:rPr>
                <w:rFonts w:hint="eastAsia" w:ascii="仿宋_GB2312" w:hAnsi="仿宋_GB2312" w:eastAsia="仿宋_GB2312" w:cs="仿宋_GB2312"/>
                <w:color w:val="auto"/>
                <w:lang w:val="en-US" w:eastAsia="en-US"/>
              </w:rPr>
              <w:t>00</w:t>
            </w:r>
            <w:r>
              <w:rPr>
                <w:rFonts w:hint="eastAsia" w:ascii="仿宋_GB2312" w:hAnsi="仿宋_GB2312" w:eastAsia="仿宋_GB2312" w:cs="仿宋_GB2312"/>
                <w:color w:val="auto"/>
                <w:lang w:val="en-US" w:eastAsia="zh-CN"/>
              </w:rPr>
              <w:t>元-4000 元</w:t>
            </w:r>
          </w:p>
        </w:tc>
        <w:tc>
          <w:tcPr>
            <w:tcW w:w="12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53 %</w:t>
            </w:r>
          </w:p>
        </w:tc>
      </w:tr>
      <w:tr>
        <w:tblPrEx>
          <w:tblCellMar>
            <w:top w:w="0" w:type="dxa"/>
            <w:left w:w="10" w:type="dxa"/>
            <w:bottom w:w="0" w:type="dxa"/>
            <w:right w:w="10" w:type="dxa"/>
          </w:tblCellMar>
        </w:tblPrEx>
        <w:trPr>
          <w:gridBefore w:val="1"/>
          <w:wBefore w:w="98" w:type="dxa"/>
          <w:trHeight w:val="521" w:hRule="exact"/>
          <w:jc w:val="center"/>
        </w:trPr>
        <w:tc>
          <w:tcPr>
            <w:tcW w:w="1026"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2476"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1368"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198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4000元以上</w:t>
            </w:r>
          </w:p>
        </w:tc>
        <w:tc>
          <w:tcPr>
            <w:tcW w:w="1284"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72%</w:t>
            </w:r>
          </w:p>
        </w:tc>
      </w:tr>
      <w:tr>
        <w:tblPrEx>
          <w:tblCellMar>
            <w:top w:w="0" w:type="dxa"/>
            <w:left w:w="10" w:type="dxa"/>
            <w:bottom w:w="0" w:type="dxa"/>
            <w:right w:w="10" w:type="dxa"/>
          </w:tblCellMar>
        </w:tblPrEx>
        <w:trPr>
          <w:gridBefore w:val="1"/>
          <w:wBefore w:w="98" w:type="dxa"/>
          <w:trHeight w:val="384" w:hRule="exact"/>
          <w:jc w:val="center"/>
        </w:trPr>
        <w:tc>
          <w:tcPr>
            <w:tcW w:w="1026"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r>
              <w:rPr>
                <w:rFonts w:hint="eastAsia" w:ascii="仿宋_GB2312" w:hAnsi="仿宋_GB2312" w:eastAsia="仿宋_GB2312" w:cs="仿宋_GB2312"/>
                <w:color w:val="auto"/>
                <w:kern w:val="0"/>
                <w:sz w:val="21"/>
                <w:szCs w:val="21"/>
                <w:highlight w:val="none"/>
                <w:shd w:val="clear" w:color="auto" w:fill="auto"/>
                <w:lang w:val="en-US" w:eastAsia="zh-CN"/>
              </w:rPr>
              <w:t>省级</w:t>
            </w:r>
          </w:p>
        </w:tc>
        <w:tc>
          <w:tcPr>
            <w:tcW w:w="2476"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suppressLineNumbers w:val="0"/>
              <w:kinsoku/>
              <w:wordWrap/>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r>
              <w:rPr>
                <w:rFonts w:hint="eastAsia" w:ascii="仿宋_GB2312" w:hAnsi="Calibri" w:eastAsia="仿宋_GB2312" w:cs="仿宋_GB2312"/>
                <w:color w:val="auto"/>
                <w:kern w:val="0"/>
                <w:sz w:val="21"/>
                <w:szCs w:val="21"/>
                <w:lang w:val="en-US" w:eastAsia="zh-CN" w:bidi="ar"/>
              </w:rPr>
              <w:t>二级或相当规模以下医院(含二级）</w:t>
            </w:r>
          </w:p>
        </w:tc>
        <w:tc>
          <w:tcPr>
            <w:tcW w:w="1368"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r>
              <w:rPr>
                <w:rFonts w:hint="eastAsia" w:ascii="仿宋_GB2312" w:hAnsi="仿宋_GB2312" w:eastAsia="仿宋_GB2312" w:cs="仿宋_GB2312"/>
                <w:color w:val="auto"/>
                <w:kern w:val="0"/>
                <w:sz w:val="21"/>
                <w:szCs w:val="21"/>
                <w:highlight w:val="none"/>
                <w:shd w:val="clear" w:color="auto" w:fill="auto"/>
                <w:lang w:val="en-US" w:eastAsia="zh-CN"/>
              </w:rPr>
              <w:t>600元</w:t>
            </w:r>
          </w:p>
        </w:tc>
        <w:tc>
          <w:tcPr>
            <w:tcW w:w="19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en-US"/>
              </w:rPr>
              <w:t>600</w:t>
            </w:r>
            <w:r>
              <w:rPr>
                <w:rFonts w:hint="eastAsia" w:ascii="仿宋_GB2312" w:hAnsi="仿宋_GB2312" w:eastAsia="仿宋_GB2312" w:cs="仿宋_GB2312"/>
                <w:color w:val="auto"/>
                <w:lang w:val="en-US" w:eastAsia="zh-CN"/>
              </w:rPr>
              <w:t>元-4000 元</w:t>
            </w:r>
          </w:p>
        </w:tc>
        <w:tc>
          <w:tcPr>
            <w:tcW w:w="12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53%</w:t>
            </w:r>
          </w:p>
        </w:tc>
      </w:tr>
      <w:tr>
        <w:tblPrEx>
          <w:tblCellMar>
            <w:top w:w="0" w:type="dxa"/>
            <w:left w:w="10" w:type="dxa"/>
            <w:bottom w:w="0" w:type="dxa"/>
            <w:right w:w="10" w:type="dxa"/>
          </w:tblCellMar>
        </w:tblPrEx>
        <w:trPr>
          <w:gridBefore w:val="1"/>
          <w:wBefore w:w="98" w:type="dxa"/>
          <w:trHeight w:val="404" w:hRule="exact"/>
          <w:jc w:val="center"/>
        </w:trPr>
        <w:tc>
          <w:tcPr>
            <w:tcW w:w="1026"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2476"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1368"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198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4000以上</w:t>
            </w:r>
          </w:p>
        </w:tc>
        <w:tc>
          <w:tcPr>
            <w:tcW w:w="1284"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72%</w:t>
            </w:r>
          </w:p>
        </w:tc>
      </w:tr>
      <w:tr>
        <w:tblPrEx>
          <w:tblCellMar>
            <w:top w:w="0" w:type="dxa"/>
            <w:left w:w="10" w:type="dxa"/>
            <w:bottom w:w="0" w:type="dxa"/>
            <w:right w:w="10" w:type="dxa"/>
          </w:tblCellMar>
        </w:tblPrEx>
        <w:trPr>
          <w:gridBefore w:val="1"/>
          <w:wBefore w:w="98" w:type="dxa"/>
          <w:trHeight w:val="453" w:hRule="exact"/>
          <w:jc w:val="center"/>
        </w:trPr>
        <w:tc>
          <w:tcPr>
            <w:tcW w:w="1026"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2476"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r>
              <w:rPr>
                <w:rFonts w:hint="eastAsia" w:ascii="仿宋_GB2312" w:hAnsi="仿宋_GB2312" w:eastAsia="仿宋_GB2312" w:cs="仿宋_GB2312"/>
                <w:color w:val="auto"/>
                <w:kern w:val="0"/>
                <w:sz w:val="21"/>
                <w:szCs w:val="21"/>
                <w:highlight w:val="none"/>
                <w:shd w:val="clear" w:color="auto" w:fill="auto"/>
                <w:lang w:val="en-US" w:eastAsia="zh-CN"/>
              </w:rPr>
              <w:t>三级医院</w:t>
            </w:r>
          </w:p>
        </w:tc>
        <w:tc>
          <w:tcPr>
            <w:tcW w:w="1368"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r>
              <w:rPr>
                <w:rFonts w:hint="eastAsia" w:ascii="仿宋_GB2312" w:hAnsi="仿宋_GB2312" w:eastAsia="仿宋_GB2312" w:cs="仿宋_GB2312"/>
                <w:color w:val="auto"/>
                <w:kern w:val="0"/>
                <w:sz w:val="21"/>
                <w:szCs w:val="21"/>
                <w:highlight w:val="none"/>
                <w:shd w:val="clear" w:color="auto" w:fill="auto"/>
                <w:lang w:val="en-US" w:eastAsia="zh-CN"/>
              </w:rPr>
              <w:t>2000元</w:t>
            </w:r>
          </w:p>
        </w:tc>
        <w:tc>
          <w:tcPr>
            <w:tcW w:w="19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2000元-7000 元</w:t>
            </w:r>
          </w:p>
        </w:tc>
        <w:tc>
          <w:tcPr>
            <w:tcW w:w="12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50%</w:t>
            </w:r>
          </w:p>
        </w:tc>
      </w:tr>
      <w:tr>
        <w:tblPrEx>
          <w:tblCellMar>
            <w:top w:w="0" w:type="dxa"/>
            <w:left w:w="10" w:type="dxa"/>
            <w:bottom w:w="0" w:type="dxa"/>
            <w:right w:w="10" w:type="dxa"/>
          </w:tblCellMar>
        </w:tblPrEx>
        <w:trPr>
          <w:gridBefore w:val="1"/>
          <w:wBefore w:w="98" w:type="dxa"/>
          <w:trHeight w:val="352" w:hRule="exact"/>
          <w:jc w:val="center"/>
        </w:trPr>
        <w:tc>
          <w:tcPr>
            <w:tcW w:w="1026"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2476"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1368" w:type="dxa"/>
            <w:vMerge w:val="continue"/>
            <w:tcBorders>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198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7000元以上</w:t>
            </w:r>
          </w:p>
        </w:tc>
        <w:tc>
          <w:tcPr>
            <w:tcW w:w="1284"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68%</w:t>
            </w:r>
          </w:p>
        </w:tc>
      </w:tr>
      <w:tr>
        <w:tblPrEx>
          <w:tblCellMar>
            <w:top w:w="0" w:type="dxa"/>
            <w:left w:w="10" w:type="dxa"/>
            <w:bottom w:w="0" w:type="dxa"/>
            <w:right w:w="10" w:type="dxa"/>
          </w:tblCellMar>
        </w:tblPrEx>
        <w:trPr>
          <w:gridBefore w:val="1"/>
          <w:wBefore w:w="98" w:type="dxa"/>
          <w:trHeight w:val="369" w:hRule="exact"/>
          <w:jc w:val="center"/>
        </w:trPr>
        <w:tc>
          <w:tcPr>
            <w:tcW w:w="1026"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r>
              <w:rPr>
                <w:rFonts w:hint="eastAsia" w:ascii="仿宋_GB2312" w:hAnsi="仿宋_GB2312" w:eastAsia="仿宋_GB2312" w:cs="仿宋_GB2312"/>
                <w:color w:val="auto"/>
                <w:kern w:val="0"/>
                <w:sz w:val="21"/>
                <w:szCs w:val="21"/>
                <w:highlight w:val="none"/>
                <w:shd w:val="clear" w:color="auto" w:fill="auto"/>
                <w:lang w:val="en-US" w:eastAsia="zh-CN"/>
              </w:rPr>
              <w:t>省外</w:t>
            </w:r>
          </w:p>
        </w:tc>
        <w:tc>
          <w:tcPr>
            <w:tcW w:w="2476"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jc w:val="center"/>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1368" w:type="dxa"/>
            <w:vMerge w:val="restart"/>
            <w:tcBorders>
              <w:top w:val="single" w:color="auto" w:sz="4" w:space="0"/>
              <w:lef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r>
              <w:rPr>
                <w:rFonts w:hint="eastAsia" w:ascii="仿宋_GB2312" w:hAnsi="仿宋_GB2312" w:eastAsia="仿宋_GB2312" w:cs="仿宋_GB2312"/>
                <w:color w:val="auto"/>
                <w:kern w:val="0"/>
                <w:sz w:val="21"/>
                <w:szCs w:val="21"/>
                <w:highlight w:val="none"/>
                <w:shd w:val="clear" w:color="auto" w:fill="auto"/>
                <w:lang w:val="en-US" w:eastAsia="zh-CN"/>
              </w:rPr>
              <w:t>2000元</w:t>
            </w:r>
          </w:p>
        </w:tc>
        <w:tc>
          <w:tcPr>
            <w:tcW w:w="19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20</w:t>
            </w:r>
            <w:r>
              <w:rPr>
                <w:rFonts w:hint="eastAsia" w:ascii="仿宋_GB2312" w:hAnsi="仿宋_GB2312" w:eastAsia="仿宋_GB2312" w:cs="仿宋_GB2312"/>
                <w:color w:val="auto"/>
                <w:lang w:val="en-US" w:eastAsia="en-US"/>
              </w:rPr>
              <w:t>00</w:t>
            </w:r>
            <w:r>
              <w:rPr>
                <w:rFonts w:hint="eastAsia" w:ascii="仿宋_GB2312" w:hAnsi="仿宋_GB2312" w:eastAsia="仿宋_GB2312" w:cs="仿宋_GB2312"/>
                <w:color w:val="auto"/>
                <w:lang w:val="en-US" w:eastAsia="zh-CN"/>
              </w:rPr>
              <w:t>元-7000 元</w:t>
            </w:r>
          </w:p>
        </w:tc>
        <w:tc>
          <w:tcPr>
            <w:tcW w:w="12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50%</w:t>
            </w:r>
          </w:p>
        </w:tc>
      </w:tr>
      <w:tr>
        <w:tblPrEx>
          <w:tblCellMar>
            <w:top w:w="0" w:type="dxa"/>
            <w:left w:w="10" w:type="dxa"/>
            <w:bottom w:w="0" w:type="dxa"/>
            <w:right w:w="10" w:type="dxa"/>
          </w:tblCellMar>
        </w:tblPrEx>
        <w:trPr>
          <w:gridBefore w:val="1"/>
          <w:wBefore w:w="98" w:type="dxa"/>
          <w:trHeight w:val="521" w:hRule="exact"/>
          <w:jc w:val="center"/>
        </w:trPr>
        <w:tc>
          <w:tcPr>
            <w:tcW w:w="1026" w:type="dxa"/>
            <w:vMerge w:val="continue"/>
            <w:tcBorders>
              <w:left w:val="single" w:color="auto" w:sz="4" w:space="0"/>
              <w:bottom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2476" w:type="dxa"/>
            <w:vMerge w:val="continue"/>
            <w:tcBorders>
              <w:left w:val="single" w:color="auto" w:sz="4" w:space="0"/>
              <w:bottom w:val="single" w:color="auto" w:sz="4" w:space="0"/>
            </w:tcBorders>
            <w:shd w:val="clear" w:color="auto" w:fill="FFFFFF"/>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1368" w:type="dxa"/>
            <w:vMerge w:val="continue"/>
            <w:tcBorders>
              <w:left w:val="single" w:color="auto" w:sz="4" w:space="0"/>
              <w:bottom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kern w:val="0"/>
                <w:sz w:val="21"/>
                <w:szCs w:val="21"/>
                <w:highlight w:val="none"/>
                <w:shd w:val="clear" w:color="auto" w:fill="auto"/>
                <w:lang w:val="en-US" w:eastAsia="zh-CN"/>
              </w:rPr>
            </w:pPr>
          </w:p>
        </w:tc>
        <w:tc>
          <w:tcPr>
            <w:tcW w:w="19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7000元以上</w:t>
            </w:r>
          </w:p>
        </w:tc>
        <w:tc>
          <w:tcPr>
            <w:tcW w:w="12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framePr w:w="8866" w:wrap="notBeside" w:vAnchor="text" w:hAnchor="page" w:x="1792" w:y="1"/>
              <w:widowControl w:val="0"/>
              <w:kinsoku/>
              <w:wordWrap/>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68%</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7" w:type="dxa"/>
          <w:trHeight w:val="100" w:hRule="atLeast"/>
          <w:jc w:val="center"/>
        </w:trPr>
        <w:tc>
          <w:tcPr>
            <w:tcW w:w="7665" w:type="dxa"/>
            <w:gridSpan w:val="6"/>
          </w:tcPr>
          <w:p>
            <w:pPr>
              <w:keepNext w:val="0"/>
              <w:keepLines w:val="0"/>
              <w:pageBreakBefore w:val="0"/>
              <w:framePr w:w="8866" w:wrap="notBeside" w:vAnchor="text" w:hAnchor="page" w:x="1792" w:y="1"/>
              <w:widowControl w:val="0"/>
              <w:kinsoku/>
              <w:wordWrap/>
              <w:overflowPunct w:val="0"/>
              <w:topLinePunct w:val="0"/>
              <w:autoSpaceDE/>
              <w:autoSpaceDN/>
              <w:bidi w:val="0"/>
              <w:adjustRightInd/>
              <w:snapToGrid/>
              <w:spacing w:line="240" w:lineRule="auto"/>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p>
        </w:tc>
      </w:tr>
    </w:tbl>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仿宋_GB2312" w:hAnsi="仿宋_GB2312" w:eastAsia="仿宋_GB2312" w:cs="仿宋_GB2312"/>
          <w:color w:val="auto"/>
          <w:kern w:val="0"/>
          <w:sz w:val="32"/>
          <w:szCs w:val="32"/>
          <w:highlight w:val="none"/>
          <w:shd w:val="clear" w:color="auto" w:fill="auto"/>
          <w:lang w:val="en-US" w:eastAsia="zh-CN"/>
        </w:rPr>
        <w:t>参保居民年度内在县级以上（含县级）定点医疗机构</w:t>
      </w:r>
      <w:r>
        <w:rPr>
          <w:rFonts w:hint="eastAsia" w:ascii="仿宋_GB2312" w:hAnsi="Calibri" w:eastAsia="仿宋_GB2312" w:cs="仿宋_GB2312"/>
          <w:color w:val="auto"/>
          <w:kern w:val="0"/>
          <w:sz w:val="32"/>
          <w:szCs w:val="32"/>
          <w:lang w:val="en-US" w:eastAsia="zh-CN" w:bidi="ar"/>
        </w:rPr>
        <w:t>第二</w:t>
      </w:r>
      <w:r>
        <w:rPr>
          <w:rFonts w:hint="eastAsia" w:ascii="仿宋_GB2312" w:hAnsi="仿宋_GB2312" w:eastAsia="仿宋_GB2312" w:cs="仿宋_GB2312"/>
          <w:color w:val="auto"/>
          <w:kern w:val="0"/>
          <w:sz w:val="32"/>
          <w:szCs w:val="32"/>
          <w:highlight w:val="none"/>
          <w:shd w:val="clear" w:color="auto" w:fill="auto"/>
          <w:lang w:val="en-US" w:eastAsia="zh-CN"/>
        </w:rPr>
        <w:t>次及以后住院，起付标准减半。14周岁以下（含14周岁）参保居民住院起付标准减半。年满80周岁参保居民发生的政策范围内住院医疗费用，支付比例提高5%。</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color w:val="auto"/>
          <w:kern w:val="0"/>
          <w:sz w:val="32"/>
          <w:szCs w:val="32"/>
          <w:highlight w:val="none"/>
          <w:shd w:val="clear" w:color="auto" w:fill="auto"/>
        </w:rPr>
        <w:t>第三十四条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门诊重症慢性病医疗待遇。居民门诊重症慢性病病种范围、鉴定标准和医疗费用支付范围，按照省市相关规定执行。门诊重症慢性病实行定点医疗、限额管理，政策范围内的医疗费用不设起付标准，由居民基本医疗保险统筹基金按照65%比例支付。</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第三十五条</w:t>
      </w:r>
      <w:r>
        <w:rPr>
          <w:rFonts w:hint="eastAsia"/>
          <w:b/>
          <w:bCs/>
          <w:color w:val="auto"/>
          <w:sz w:val="32"/>
          <w:szCs w:val="32"/>
          <w:highlight w:val="none"/>
          <w:shd w:val="clear" w:color="auto" w:fill="auto"/>
        </w:rPr>
        <w:t xml:space="preserve"> </w:t>
      </w:r>
      <w:r>
        <w:rPr>
          <w:rFonts w:hint="eastAsia"/>
          <w:b/>
          <w:bCs/>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重特大疾病医疗待遇。重特大疾病住院和门诊病种范围按照省市相关规定执行，实行定点医疗、按病种付费、限额（定额）管理，政策范围内医疗费用不设起付标准。住院发生的政策范围内医疗费用由居民基本医疗保险统筹基金按照县级定点医疗机构80%、市级定点医疗机构70%和省级定点医疗机构65%的比例支付。门诊发生的政策范围内医疗费用由居民基本医疗保险统筹基金按照80%比例支付，终末期肾病门诊腹膜透析按照85%比例支付。</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 xml:space="preserve">第三十六条 </w:t>
      </w:r>
      <w:r>
        <w:rPr>
          <w:rFonts w:hint="eastAsia" w:ascii="黑体" w:hAnsi="黑体" w:eastAsia="黑体" w:cs="黑体"/>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门诊统筹待遇。按照保障适度、总额预算的原则，实施按人头付费，建立居民基本医疗保险门诊统筹制度。居民门诊统筹待遇由居民基本医疗保险统筹基金支付，实行单独核算，不计入居民基本医疗保险统筹基金年度支付限额。参保居民患糖尿病、高血压未享受门诊重症慢性病待遇的，发生的政策范围内医疗费用纳入门诊统筹管理。</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b/>
          <w:color w:val="auto"/>
          <w:kern w:val="0"/>
          <w:sz w:val="32"/>
          <w:szCs w:val="32"/>
          <w:highlight w:val="none"/>
          <w:u w:val="single"/>
          <w:shd w:val="clear" w:color="auto" w:fill="auto"/>
        </w:rPr>
      </w:pPr>
      <w:r>
        <w:rPr>
          <w:rFonts w:hint="eastAsia" w:ascii="黑体" w:hAnsi="黑体" w:eastAsia="黑体" w:cs="黑体"/>
          <w:bCs/>
          <w:color w:val="auto"/>
          <w:kern w:val="0"/>
          <w:sz w:val="32"/>
          <w:szCs w:val="32"/>
          <w:highlight w:val="none"/>
          <w:shd w:val="clear" w:color="auto" w:fill="auto"/>
        </w:rPr>
        <w:t>第三十七条</w:t>
      </w:r>
      <w:r>
        <w:rPr>
          <w:rFonts w:hint="eastAsia" w:asciiTheme="minorEastAsia" w:hAnsiTheme="minorEastAsia"/>
          <w:color w:val="auto"/>
          <w:sz w:val="32"/>
          <w:szCs w:val="32"/>
          <w:highlight w:val="none"/>
          <w:shd w:val="clear" w:color="auto" w:fill="auto"/>
        </w:rPr>
        <w:t xml:space="preserve"> </w:t>
      </w:r>
      <w:r>
        <w:rPr>
          <w:rFonts w:hint="eastAsia" w:asciiTheme="minorEastAsia" w:hAnsiTheme="minorEastAsia"/>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生育医疗待遇。参保居民住院分娩，住院医疗费用由居民基本医疗保险统筹基金实行定额支付。定额标准为自然分娩760元，剖宫产1870元。实际住院费用低于定额标准的据实结算，超过定额标准的，按定额标准支付。市医疗保障部门和财政部门根据全市经济社会发展的情况适时调整公布定额标准。</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第三十八条</w:t>
      </w:r>
      <w:r>
        <w:rPr>
          <w:rFonts w:hint="eastAsia" w:asciiTheme="minorEastAsia" w:hAnsiTheme="minorEastAsia"/>
          <w:b/>
          <w:color w:val="auto"/>
          <w:sz w:val="32"/>
          <w:szCs w:val="32"/>
          <w:highlight w:val="none"/>
          <w:shd w:val="clear" w:color="auto" w:fill="auto"/>
        </w:rPr>
        <w:t xml:space="preserve"> </w:t>
      </w:r>
      <w:r>
        <w:rPr>
          <w:rFonts w:hint="eastAsia" w:asciiTheme="minorEastAsia" w:hAnsiTheme="minorEastAsia"/>
          <w:b/>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新生儿医疗待遇。新生儿户籍在我市行政区域内，父母一方在我市参加基本医疗保险的，出生当年自动获取参保资格，并自出生之日起享受当年居民基本医疗保险待遇；父母未在我市参加基本医疗保险的，按照当期我市居民基本医疗保险人均筹资标准（个人缴费和政府补贴）在出生三个月内为新生儿缴纳居民基本医疗保险费，自出生之日起享受当年居民基本医疗保险待遇。</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黑体" w:hAnsi="黑体" w:eastAsia="黑体" w:cs="黑体"/>
          <w:color w:val="auto"/>
          <w:kern w:val="0"/>
          <w:sz w:val="32"/>
          <w:szCs w:val="32"/>
          <w:highlight w:val="none"/>
          <w:shd w:val="clear" w:color="auto" w:fill="auto"/>
        </w:rPr>
      </w:pPr>
      <w:bookmarkStart w:id="1" w:name="bookmark7"/>
      <w:r>
        <w:rPr>
          <w:rFonts w:hint="eastAsia" w:ascii="黑体" w:hAnsi="黑体" w:eastAsia="黑体" w:cs="黑体"/>
          <w:color w:val="auto"/>
          <w:kern w:val="0"/>
          <w:sz w:val="32"/>
          <w:szCs w:val="32"/>
          <w:highlight w:val="none"/>
          <w:shd w:val="clear" w:color="auto" w:fill="auto"/>
        </w:rPr>
        <w:t>第五章  基金运行管理</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color w:val="auto"/>
          <w:kern w:val="0"/>
          <w:sz w:val="32"/>
          <w:szCs w:val="32"/>
          <w:highlight w:val="none"/>
          <w:shd w:val="clear" w:color="auto" w:fill="auto"/>
        </w:rPr>
        <w:t>第三十九条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基本医疗保险基金分为职工基本医疗保险基金和居民基本医疗保险基金。职工基本医疗保险基金由统筹基金和个人账户组成，生育保险基金并入职工基本医疗保险统筹基金统一管理。居民基本医疗保险基金全部为统筹基金。</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第四十条</w:t>
      </w:r>
      <w:r>
        <w:rPr>
          <w:rFonts w:hint="eastAsia" w:asciiTheme="minorEastAsia" w:hAnsiTheme="minorEastAsia"/>
          <w:b/>
          <w:color w:val="auto"/>
          <w:sz w:val="32"/>
          <w:szCs w:val="32"/>
          <w:highlight w:val="none"/>
          <w:shd w:val="clear" w:color="auto" w:fill="auto"/>
        </w:rPr>
        <w:t xml:space="preserve"> </w:t>
      </w:r>
      <w:r>
        <w:rPr>
          <w:rFonts w:hint="eastAsia" w:asciiTheme="minorEastAsia" w:hAnsiTheme="minorEastAsia"/>
          <w:b/>
          <w:color w:val="auto"/>
          <w:sz w:val="32"/>
          <w:szCs w:val="32"/>
          <w:highlight w:val="none"/>
          <w:shd w:val="clear" w:color="auto" w:fill="auto"/>
          <w:lang w:val="en-US" w:eastAsia="zh-CN"/>
        </w:rPr>
        <w:t xml:space="preserve"> </w:t>
      </w:r>
      <w:r>
        <w:rPr>
          <w:rFonts w:hint="eastAsia" w:ascii="仿宋_GB2312" w:eastAsia="仿宋_GB2312" w:hAnsiTheme="minorEastAsia"/>
          <w:color w:val="auto"/>
          <w:sz w:val="32"/>
          <w:szCs w:val="32"/>
          <w:highlight w:val="none"/>
          <w:shd w:val="clear" w:color="auto" w:fill="auto"/>
        </w:rPr>
        <w:t>职工</w:t>
      </w:r>
      <w:r>
        <w:rPr>
          <w:rFonts w:hint="eastAsia" w:ascii="仿宋_GB2312" w:hAnsi="仿宋_GB2312" w:eastAsia="仿宋_GB2312" w:cs="仿宋_GB2312"/>
          <w:color w:val="auto"/>
          <w:kern w:val="0"/>
          <w:sz w:val="32"/>
          <w:szCs w:val="32"/>
          <w:highlight w:val="none"/>
          <w:shd w:val="clear" w:color="auto" w:fill="auto"/>
        </w:rPr>
        <w:t>基本医疗保险统筹基金构成：</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（一）征收的</w:t>
      </w:r>
      <w:r>
        <w:rPr>
          <w:rFonts w:hint="eastAsia" w:ascii="仿宋_GB2312" w:eastAsia="仿宋_GB2312" w:hAnsiTheme="minorEastAsia"/>
          <w:color w:val="auto"/>
          <w:sz w:val="32"/>
          <w:szCs w:val="32"/>
          <w:highlight w:val="none"/>
          <w:shd w:val="clear" w:color="auto" w:fill="auto"/>
        </w:rPr>
        <w:t>职工</w:t>
      </w:r>
      <w:r>
        <w:rPr>
          <w:rFonts w:hint="eastAsia" w:ascii="仿宋_GB2312" w:hAnsi="仿宋_GB2312" w:eastAsia="仿宋_GB2312" w:cs="仿宋_GB2312"/>
          <w:color w:val="auto"/>
          <w:kern w:val="0"/>
          <w:sz w:val="32"/>
          <w:szCs w:val="32"/>
          <w:highlight w:val="none"/>
          <w:shd w:val="clear" w:color="auto" w:fill="auto"/>
        </w:rPr>
        <w:t>基本医疗保险费和生育保险费；</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（二）各级财政补助资金；</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（三）利息收入；</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（四）转移收入；</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（五）本办法实施前历年基金结余；</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（六）滞纳金、违约金和各类捐助等其他收入。</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第四十</w:t>
      </w:r>
      <w:r>
        <w:rPr>
          <w:rFonts w:hint="eastAsia" w:ascii="黑体" w:hAnsi="黑体" w:eastAsia="黑体" w:cs="黑体"/>
          <w:bCs/>
          <w:color w:val="auto"/>
          <w:sz w:val="32"/>
          <w:szCs w:val="32"/>
          <w:highlight w:val="none"/>
          <w:shd w:val="clear" w:color="auto" w:fill="auto"/>
        </w:rPr>
        <w:t>一</w:t>
      </w:r>
      <w:r>
        <w:rPr>
          <w:rFonts w:hint="eastAsia" w:ascii="黑体" w:hAnsi="黑体" w:eastAsia="黑体" w:cs="黑体"/>
          <w:bCs/>
          <w:color w:val="auto"/>
          <w:kern w:val="0"/>
          <w:sz w:val="32"/>
          <w:szCs w:val="32"/>
          <w:highlight w:val="none"/>
          <w:shd w:val="clear" w:color="auto" w:fill="auto"/>
        </w:rPr>
        <w:t>条</w:t>
      </w:r>
      <w:r>
        <w:rPr>
          <w:rFonts w:hint="eastAsia" w:asciiTheme="minorEastAsia" w:hAnsiTheme="minorEastAsia"/>
          <w:b/>
          <w:color w:val="auto"/>
          <w:sz w:val="32"/>
          <w:szCs w:val="32"/>
          <w:highlight w:val="none"/>
          <w:shd w:val="clear" w:color="auto" w:fill="auto"/>
        </w:rPr>
        <w:t xml:space="preserve"> </w:t>
      </w:r>
      <w:r>
        <w:rPr>
          <w:rFonts w:hint="eastAsia" w:asciiTheme="minorEastAsia" w:hAnsiTheme="minorEastAsia"/>
          <w:b/>
          <w:color w:val="auto"/>
          <w:sz w:val="32"/>
          <w:szCs w:val="32"/>
          <w:highlight w:val="none"/>
          <w:shd w:val="clear" w:color="auto" w:fill="auto"/>
          <w:lang w:val="en-US" w:eastAsia="zh-CN"/>
        </w:rPr>
        <w:t xml:space="preserve"> </w:t>
      </w:r>
      <w:r>
        <w:rPr>
          <w:rFonts w:hint="eastAsia" w:ascii="仿宋_GB2312" w:eastAsia="仿宋_GB2312" w:hAnsiTheme="minorEastAsia"/>
          <w:color w:val="auto"/>
          <w:sz w:val="32"/>
          <w:szCs w:val="32"/>
          <w:highlight w:val="none"/>
          <w:shd w:val="clear" w:color="auto" w:fill="auto"/>
        </w:rPr>
        <w:t>居民</w:t>
      </w:r>
      <w:r>
        <w:rPr>
          <w:rFonts w:hint="eastAsia" w:ascii="仿宋_GB2312" w:hAnsi="仿宋_GB2312" w:eastAsia="仿宋_GB2312" w:cs="仿宋_GB2312"/>
          <w:color w:val="auto"/>
          <w:kern w:val="0"/>
          <w:sz w:val="32"/>
          <w:szCs w:val="32"/>
          <w:highlight w:val="none"/>
          <w:shd w:val="clear" w:color="auto" w:fill="auto"/>
        </w:rPr>
        <w:t>基本医疗保险统筹基金构成：</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（一）征收的居民基本医疗保险费；</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（二）各级财政补助资金；</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（三）利息收入；</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（四）本办法实施前历年基金结余；</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（五）违约金和各类捐助等其他收入。</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sz w:val="32"/>
          <w:szCs w:val="32"/>
          <w:highlight w:val="none"/>
          <w:shd w:val="clear" w:color="auto" w:fill="auto"/>
        </w:rPr>
        <w:t xml:space="preserve">第四十二条 </w:t>
      </w:r>
      <w:r>
        <w:rPr>
          <w:rFonts w:hint="eastAsia" w:ascii="黑体" w:hAnsi="黑体" w:eastAsia="黑体" w:cs="黑体"/>
          <w:bCs/>
          <w:color w:val="auto"/>
          <w:sz w:val="32"/>
          <w:szCs w:val="32"/>
          <w:highlight w:val="none"/>
          <w:shd w:val="clear" w:color="auto" w:fill="auto"/>
          <w:lang w:val="en-US" w:eastAsia="zh-CN"/>
        </w:rPr>
        <w:t xml:space="preserve"> </w:t>
      </w:r>
      <w:r>
        <w:rPr>
          <w:rFonts w:hint="eastAsia" w:ascii="仿宋_GB2312" w:hAnsi="黑体" w:eastAsia="仿宋_GB2312" w:cs="黑体"/>
          <w:bCs/>
          <w:color w:val="auto"/>
          <w:sz w:val="32"/>
          <w:szCs w:val="32"/>
          <w:highlight w:val="none"/>
          <w:shd w:val="clear" w:color="auto" w:fill="auto"/>
        </w:rPr>
        <w:t>医疗保障、财政和税务等部门</w:t>
      </w:r>
      <w:r>
        <w:rPr>
          <w:rFonts w:hint="eastAsia" w:ascii="仿宋_GB2312" w:hAnsi="仿宋_GB2312" w:eastAsia="仿宋_GB2312" w:cs="仿宋_GB2312"/>
          <w:color w:val="auto"/>
          <w:sz w:val="32"/>
          <w:szCs w:val="32"/>
          <w:highlight w:val="none"/>
          <w:shd w:val="clear" w:color="auto" w:fill="auto"/>
        </w:rPr>
        <w:t>负责基本医疗保险基金的筹集、管理和使用。</w:t>
      </w:r>
      <w:r>
        <w:rPr>
          <w:rFonts w:hint="eastAsia" w:ascii="仿宋_GB2312" w:hAnsi="仿宋_GB2312" w:eastAsia="仿宋_GB2312" w:cs="仿宋_GB2312"/>
          <w:color w:val="auto"/>
          <w:kern w:val="0"/>
          <w:sz w:val="32"/>
          <w:szCs w:val="32"/>
          <w:highlight w:val="none"/>
          <w:shd w:val="clear" w:color="auto" w:fill="auto"/>
        </w:rPr>
        <w:t>财政部门加强基本医疗保险、生育保险财政补助资金和分担资金的落实、财政专户和基本医疗保险基金管理监督。税务部门加强基本医疗保险费、生育保险费和滞纳金的征收工作。</w:t>
      </w:r>
      <w:r>
        <w:rPr>
          <w:rFonts w:hint="eastAsia" w:ascii="仿宋_GB2312" w:hAnsi="黑体" w:eastAsia="仿宋_GB2312" w:cs="黑体"/>
          <w:bCs/>
          <w:color w:val="auto"/>
          <w:sz w:val="32"/>
          <w:szCs w:val="32"/>
          <w:highlight w:val="none"/>
          <w:shd w:val="clear" w:color="auto" w:fill="auto"/>
        </w:rPr>
        <w:t>医疗保障部门</w:t>
      </w:r>
      <w:r>
        <w:rPr>
          <w:rFonts w:hint="eastAsia" w:ascii="仿宋_GB2312" w:hAnsi="仿宋_GB2312" w:eastAsia="仿宋_GB2312" w:cs="仿宋_GB2312"/>
          <w:color w:val="auto"/>
          <w:kern w:val="0"/>
          <w:sz w:val="32"/>
          <w:szCs w:val="32"/>
          <w:highlight w:val="none"/>
          <w:shd w:val="clear" w:color="auto" w:fill="auto"/>
        </w:rPr>
        <w:t>加强基本医疗保险基金的使用管理。</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全市基本医疗保险基金纳入市社会保障基金财政专户（以下简称“市级财政专户”）统一管理，实行市级统收统支、收支两条线管理。</w:t>
      </w:r>
    </w:p>
    <w:p>
      <w:pPr>
        <w:keepNext w:val="0"/>
        <w:keepLines w:val="0"/>
        <w:pageBreakBefore w:val="0"/>
        <w:widowControl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第四十</w:t>
      </w:r>
      <w:r>
        <w:rPr>
          <w:rFonts w:hint="eastAsia" w:ascii="黑体" w:hAnsi="黑体" w:eastAsia="黑体" w:cs="黑体"/>
          <w:bCs/>
          <w:color w:val="auto"/>
          <w:sz w:val="32"/>
          <w:szCs w:val="32"/>
          <w:highlight w:val="none"/>
          <w:shd w:val="clear" w:color="auto" w:fill="auto"/>
        </w:rPr>
        <w:t>三</w:t>
      </w:r>
      <w:r>
        <w:rPr>
          <w:rFonts w:hint="eastAsia" w:ascii="黑体" w:hAnsi="黑体" w:eastAsia="黑体" w:cs="黑体"/>
          <w:bCs/>
          <w:color w:val="auto"/>
          <w:kern w:val="0"/>
          <w:sz w:val="32"/>
          <w:szCs w:val="32"/>
          <w:highlight w:val="none"/>
          <w:shd w:val="clear" w:color="auto" w:fill="auto"/>
        </w:rPr>
        <w:t xml:space="preserve">条 </w:t>
      </w:r>
      <w:r>
        <w:rPr>
          <w:rFonts w:hint="eastAsia" w:ascii="黑体" w:hAnsi="黑体" w:eastAsia="黑体" w:cs="黑体"/>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基本医疗保险费和生育保险费征收维持现行模式，实行税务部门分级征收。全市基本医疗保险基金统一按险种分账管理，各县（市、区）单独核算。</w:t>
      </w:r>
    </w:p>
    <w:p>
      <w:pPr>
        <w:keepNext w:val="0"/>
        <w:keepLines w:val="0"/>
        <w:pageBreakBefore w:val="0"/>
        <w:widowControl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第四十四条</w:t>
      </w:r>
      <w:r>
        <w:rPr>
          <w:rFonts w:hint="eastAsia" w:asciiTheme="minorEastAsia" w:hAnsiTheme="minorEastAsia"/>
          <w:b/>
          <w:color w:val="auto"/>
          <w:sz w:val="32"/>
          <w:szCs w:val="32"/>
          <w:highlight w:val="none"/>
          <w:shd w:val="clear" w:color="auto" w:fill="auto"/>
        </w:rPr>
        <w:t xml:space="preserve"> </w:t>
      </w:r>
      <w:r>
        <w:rPr>
          <w:rFonts w:hint="eastAsia" w:asciiTheme="minorEastAsia" w:hAnsiTheme="minorEastAsia"/>
          <w:b/>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市财政部门在市</w:t>
      </w:r>
      <w:r>
        <w:rPr>
          <w:rFonts w:hint="eastAsia" w:ascii="仿宋_GB2312" w:hAnsi="仿宋_GB2312" w:eastAsia="仿宋_GB2312" w:cs="仿宋_GB2312"/>
          <w:color w:val="auto"/>
          <w:sz w:val="32"/>
          <w:szCs w:val="32"/>
          <w:highlight w:val="none"/>
          <w:shd w:val="clear" w:color="auto" w:fill="auto"/>
        </w:rPr>
        <w:t>级财政专户</w:t>
      </w:r>
      <w:r>
        <w:rPr>
          <w:rFonts w:hint="eastAsia" w:ascii="仿宋_GB2312" w:hAnsi="仿宋_GB2312" w:eastAsia="仿宋_GB2312" w:cs="仿宋_GB2312"/>
          <w:color w:val="auto"/>
          <w:kern w:val="0"/>
          <w:sz w:val="32"/>
          <w:szCs w:val="32"/>
          <w:highlight w:val="none"/>
          <w:shd w:val="clear" w:color="auto" w:fill="auto"/>
        </w:rPr>
        <w:t>中分别设立职工基本医疗保险基金和居民基本医疗保险基金财政专户。市级基本医疗保险经办机构分别设立职工基本医疗保险基金和居民基本医疗保险基金支出账户（以下统称“支出户”），各县（市、区）基本医疗保险基金财政专户暂予以保留，用于向市级财政专户上解基本医疗保险基金收入。</w:t>
      </w:r>
    </w:p>
    <w:p>
      <w:pPr>
        <w:keepNext w:val="0"/>
        <w:keepLines w:val="0"/>
        <w:pageBreakBefore w:val="0"/>
        <w:widowControl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 xml:space="preserve">第四十五条 </w:t>
      </w:r>
      <w:r>
        <w:rPr>
          <w:rFonts w:hint="eastAsia" w:ascii="黑体" w:hAnsi="黑体" w:eastAsia="黑体" w:cs="黑体"/>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各县（</w:t>
      </w:r>
      <w:r>
        <w:rPr>
          <w:rFonts w:hint="eastAsia" w:ascii="仿宋_GB2312" w:hAnsi="仿宋_GB2312" w:eastAsia="仿宋_GB2312" w:cs="仿宋_GB2312"/>
          <w:color w:val="auto"/>
          <w:sz w:val="32"/>
          <w:szCs w:val="32"/>
          <w:highlight w:val="none"/>
          <w:shd w:val="clear" w:color="auto" w:fill="auto"/>
        </w:rPr>
        <w:t>市、区）医疗保障部门和财政部门完成基本医疗保险费和生育保险费当月收入记账后，</w:t>
      </w:r>
      <w:r>
        <w:rPr>
          <w:rFonts w:hint="eastAsia" w:ascii="仿宋_GB2312" w:hAnsi="仿宋_GB2312" w:eastAsia="仿宋_GB2312" w:cs="仿宋_GB2312"/>
          <w:color w:val="auto"/>
          <w:kern w:val="0"/>
          <w:sz w:val="32"/>
          <w:szCs w:val="32"/>
          <w:highlight w:val="none"/>
          <w:shd w:val="clear" w:color="auto" w:fill="auto"/>
        </w:rPr>
        <w:t>当月月底前将基本医疗保险基金收入经同级财政部门据实上解至市级财政专户。</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中央、省级和市级财政的居民基本医疗保险参保补助资金直接划入市级财政专户，各县（市、区）财政的居民基本医疗保险参保补助资金应及时足额上解至市级财政专户。</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color w:val="auto"/>
          <w:kern w:val="0"/>
          <w:sz w:val="32"/>
          <w:szCs w:val="32"/>
          <w:highlight w:val="none"/>
          <w:shd w:val="clear" w:color="auto" w:fill="auto"/>
        </w:rPr>
        <w:t>第四十六条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建立基本医疗保险基金按月拨付机制。基本医疗保险和生育保险待遇支付实行用款计划管理，按月申请及拨付。各县（市、区）经办机构逐月申报基本医疗保险和生育保险待遇用款计划，经同级医疗保障行政部门核准，每月25日前报市经办机构，市经办机构核定汇总后报市医疗保障行政部门批准，由市财政部门统一拨付至市级支出户，由市级支出户分别拨付至各县（市、区）支出户。</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color w:val="auto"/>
          <w:kern w:val="0"/>
          <w:sz w:val="32"/>
          <w:szCs w:val="32"/>
          <w:highlight w:val="none"/>
          <w:shd w:val="clear" w:color="auto" w:fill="auto"/>
        </w:rPr>
        <w:t>第四十七条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建立基本医疗保险基金备用金制度。各县（市、区）经办机构应在支出户中按两个月的月均支付水平预留基本医疗保险和生育保险待遇支付备用金。</w:t>
      </w:r>
    </w:p>
    <w:p>
      <w:pPr>
        <w:keepNext w:val="0"/>
        <w:keepLines w:val="0"/>
        <w:pageBreakBefore w:val="0"/>
        <w:widowControl w:val="0"/>
        <w:kinsoku/>
        <w:wordWrap/>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第四十八条</w:t>
      </w:r>
      <w:r>
        <w:rPr>
          <w:rFonts w:hint="eastAsia" w:asciiTheme="minorEastAsia" w:hAnsiTheme="minorEastAsia"/>
          <w:b/>
          <w:color w:val="auto"/>
          <w:sz w:val="32"/>
          <w:szCs w:val="32"/>
          <w:highlight w:val="none"/>
          <w:shd w:val="clear" w:color="auto" w:fill="auto"/>
        </w:rPr>
        <w:t xml:space="preserve"> </w:t>
      </w:r>
      <w:r>
        <w:rPr>
          <w:rFonts w:hint="eastAsia" w:asciiTheme="minorEastAsia" w:hAnsiTheme="minorEastAsia"/>
          <w:b/>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建立市级风险储备金制度和责任分担机制。提取全市上年基本医疗保险统筹基金收入总额的10%建立市级风险储备金，统筹管理。</w:t>
      </w:r>
    </w:p>
    <w:p>
      <w:pPr>
        <w:keepNext w:val="0"/>
        <w:keepLines w:val="0"/>
        <w:pageBreakBefore w:val="0"/>
        <w:widowControl w:val="0"/>
        <w:kinsoku/>
        <w:wordWrap/>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各级基本医疗保险基金当期收不抵支时，先以其累计结余基金进行弥补支付，仍不足时，经申请按照不超过当年从该县（市、区）提取市级风险储备金3倍的额度进行调剂。</w:t>
      </w:r>
    </w:p>
    <w:p>
      <w:pPr>
        <w:keepNext w:val="0"/>
        <w:keepLines w:val="0"/>
        <w:pageBreakBefore w:val="0"/>
        <w:widowControl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市级风险储备金调剂后仍不足时，由市级风险储备金和县（市、区）财政按比例分担。当年完成收支计划的，市级风险储备金与县（市、区）财政按5∶5比例分担；当年收支计划未完成的，市级风险储备金与县（市、区）财政按2∶8的比例分担。</w:t>
      </w:r>
    </w:p>
    <w:p>
      <w:pPr>
        <w:keepNext w:val="0"/>
        <w:keepLines w:val="0"/>
        <w:pageBreakBefore w:val="0"/>
        <w:widowControl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市级风险储备金不足时，由市、县（市、区）人民政府按《中华人民共和国社会保险法》规定给予补贴。</w:t>
      </w:r>
    </w:p>
    <w:p>
      <w:pPr>
        <w:keepNext w:val="0"/>
        <w:keepLines w:val="0"/>
        <w:pageBreakBefore w:val="0"/>
        <w:widowControl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第四十九条</w:t>
      </w:r>
      <w:r>
        <w:rPr>
          <w:rFonts w:hint="eastAsia" w:asciiTheme="minorEastAsia" w:hAnsiTheme="minorEastAsia"/>
          <w:b/>
          <w:color w:val="auto"/>
          <w:sz w:val="32"/>
          <w:szCs w:val="32"/>
          <w:highlight w:val="none"/>
          <w:shd w:val="clear" w:color="auto" w:fill="auto"/>
        </w:rPr>
        <w:t xml:space="preserve"> </w:t>
      </w:r>
      <w:r>
        <w:rPr>
          <w:rFonts w:hint="eastAsia" w:asciiTheme="minorEastAsia" w:hAnsiTheme="minorEastAsia"/>
          <w:b/>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建立风险预警机制。市医疗保障部门对全市基金收支运行总体情况进行监测和分析，全市统筹基金累计结余应控制在6-9个月平均支付水平。当基本医疗保险统筹基金累计结余连续3个月低于6个月平均支付水平时，进行基金风险预警，低于3个月时向市人民政府提出平衡基金收支的对策和措施。</w:t>
      </w:r>
    </w:p>
    <w:p>
      <w:pPr>
        <w:keepNext w:val="0"/>
        <w:keepLines w:val="0"/>
        <w:pageBreakBefore w:val="0"/>
        <w:widowControl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 xml:space="preserve">第五十条 </w:t>
      </w:r>
      <w:r>
        <w:rPr>
          <w:rFonts w:hint="eastAsia" w:ascii="黑体" w:hAnsi="黑体" w:eastAsia="黑体" w:cs="黑体"/>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本办法实施前，</w:t>
      </w:r>
      <w:r>
        <w:rPr>
          <w:rFonts w:hint="eastAsia" w:ascii="仿宋_GB2312" w:hAnsi="仿宋_GB2312" w:eastAsia="仿宋_GB2312" w:cs="仿宋_GB2312"/>
          <w:color w:val="auto"/>
          <w:sz w:val="32"/>
          <w:szCs w:val="32"/>
          <w:highlight w:val="none"/>
          <w:shd w:val="clear" w:color="auto" w:fill="auto"/>
        </w:rPr>
        <w:t>各县（市、区）基本医疗保险基金累计结余全额及时上解市级国库，再划拨至相关市级财政专户；</w:t>
      </w:r>
      <w:r>
        <w:rPr>
          <w:rFonts w:hint="eastAsia" w:ascii="仿宋_GB2312" w:hAnsi="仿宋_GB2312" w:eastAsia="仿宋_GB2312" w:cs="仿宋_GB2312"/>
          <w:color w:val="auto"/>
          <w:kern w:val="0"/>
          <w:sz w:val="32"/>
          <w:szCs w:val="32"/>
          <w:highlight w:val="none"/>
          <w:shd w:val="clear" w:color="auto" w:fill="auto"/>
        </w:rPr>
        <w:t>各县（市、区）发生的基本医疗保险基金应付未付定点医疗机构和定点零售药店的医药费用，由县（市、区）基本医疗保险基金支付，累计结余不足支付的，由同级人民政府清偿。</w:t>
      </w:r>
    </w:p>
    <w:p>
      <w:pPr>
        <w:keepNext w:val="0"/>
        <w:keepLines w:val="0"/>
        <w:pageBreakBefore w:val="0"/>
        <w:widowControl w:val="0"/>
        <w:kinsoku/>
        <w:wordWrap/>
        <w:overflowPunct w:val="0"/>
        <w:topLinePunct w:val="0"/>
        <w:autoSpaceDE/>
        <w:autoSpaceDN/>
        <w:bidi w:val="0"/>
        <w:adjustRightInd/>
        <w:snapToGrid/>
        <w:spacing w:line="240" w:lineRule="auto"/>
        <w:ind w:firstLine="2560" w:firstLineChars="800"/>
        <w:textAlignment w:val="auto"/>
        <w:rPr>
          <w:rFonts w:asciiTheme="minorEastAsia" w:hAnsiTheme="minorEastAsia"/>
          <w:b/>
          <w:color w:val="auto"/>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第六章  医疗服务</w:t>
      </w:r>
      <w:bookmarkEnd w:id="1"/>
      <w:r>
        <w:rPr>
          <w:rFonts w:hint="eastAsia" w:ascii="黑体" w:hAnsi="黑体" w:eastAsia="黑体" w:cs="黑体"/>
          <w:bCs/>
          <w:color w:val="auto"/>
          <w:kern w:val="0"/>
          <w:sz w:val="32"/>
          <w:szCs w:val="32"/>
          <w:highlight w:val="none"/>
          <w:shd w:val="clear" w:color="auto" w:fill="auto"/>
        </w:rPr>
        <w:t>管理</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第五十一条</w:t>
      </w:r>
      <w:r>
        <w:rPr>
          <w:rFonts w:hint="eastAsia" w:asciiTheme="minorEastAsia" w:hAnsiTheme="minorEastAsia"/>
          <w:b/>
          <w:color w:val="auto"/>
          <w:sz w:val="32"/>
          <w:szCs w:val="32"/>
          <w:highlight w:val="none"/>
          <w:shd w:val="clear" w:color="auto" w:fill="auto"/>
        </w:rPr>
        <w:t xml:space="preserve"> </w:t>
      </w:r>
      <w:r>
        <w:rPr>
          <w:rFonts w:hint="eastAsia" w:asciiTheme="minorEastAsia" w:hAnsiTheme="minorEastAsia"/>
          <w:b/>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基本医疗保险和生育保险执行国家和省规定的基本医疗保险、工伤保险、生育保险药品目录以及基本医疗保险诊疗项目和医疗服务设施标准。</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第五十二条</w:t>
      </w:r>
      <w:r>
        <w:rPr>
          <w:rFonts w:hint="eastAsia" w:asciiTheme="minorEastAsia" w:hAnsiTheme="minorEastAsia"/>
          <w:b/>
          <w:color w:val="auto"/>
          <w:sz w:val="32"/>
          <w:szCs w:val="32"/>
          <w:highlight w:val="none"/>
          <w:shd w:val="clear" w:color="auto" w:fill="auto"/>
        </w:rPr>
        <w:t xml:space="preserve"> </w:t>
      </w:r>
      <w:r>
        <w:rPr>
          <w:rFonts w:hint="eastAsia" w:asciiTheme="minorEastAsia" w:hAnsiTheme="minorEastAsia"/>
          <w:b/>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统一定点服务管理。提供基本医疗保险和生育保险服务的医疗机构和零售药店实行统一定点管理。统筹区域内符合国家规定设立的医疗机构和零售药店，均可向所属地医疗保障部门申请承办基本医疗保险和生育保险服务，经评估后取得相应的资格方可准入，各级医疗保障部门要建立健全考核评价机制和动态准入退出机制。</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第五十三条</w:t>
      </w:r>
      <w:r>
        <w:rPr>
          <w:rFonts w:hint="eastAsia" w:asciiTheme="minorEastAsia" w:hAnsiTheme="minorEastAsia"/>
          <w:b/>
          <w:color w:val="auto"/>
          <w:sz w:val="32"/>
          <w:szCs w:val="32"/>
          <w:highlight w:val="none"/>
          <w:shd w:val="clear" w:color="auto" w:fill="auto"/>
        </w:rPr>
        <w:t xml:space="preserve"> </w:t>
      </w:r>
      <w:r>
        <w:rPr>
          <w:rFonts w:hint="eastAsia" w:asciiTheme="minorEastAsia" w:hAnsiTheme="minorEastAsia"/>
          <w:b/>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 xml:space="preserve">实施协议管理。各级经办机构与辖区定点医疗机构和定点零售药店每年签订基本医疗保险服务协议（含生育保险），明确双方的责任、权利和义务，按照基本医疗保险定点考核评价机制实施日常考核。 </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b/>
          <w:color w:val="auto"/>
          <w:kern w:val="0"/>
          <w:sz w:val="32"/>
          <w:szCs w:val="32"/>
          <w:highlight w:val="none"/>
          <w:u w:val="single"/>
          <w:shd w:val="clear" w:color="auto" w:fill="auto"/>
        </w:rPr>
      </w:pPr>
      <w:r>
        <w:rPr>
          <w:rFonts w:hint="eastAsia" w:ascii="黑体" w:hAnsi="黑体" w:eastAsia="黑体" w:cs="黑体"/>
          <w:bCs/>
          <w:color w:val="auto"/>
          <w:kern w:val="0"/>
          <w:sz w:val="32"/>
          <w:szCs w:val="32"/>
          <w:highlight w:val="none"/>
          <w:shd w:val="clear" w:color="auto" w:fill="auto"/>
        </w:rPr>
        <w:t xml:space="preserve">第五十四条 </w:t>
      </w:r>
      <w:r>
        <w:rPr>
          <w:rFonts w:hint="eastAsia" w:ascii="黑体" w:hAnsi="黑体" w:eastAsia="黑体" w:cs="黑体"/>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推进分级诊疗。参保人员应首先选择在基层定点医疗机构就医。参保人员办理转诊转院、异地就医备案手续或因急诊、精神疾病至统筹区域外市级及以上定点医疗机构住院的，基本医疗保险统筹基金支付比例在规定标准基础上降低5个百分点。参保人员未按规定办理转诊转院和异地就医备案手续到统筹区域外市级及以上定点医疗机构就医的，基本医疗保险统筹基金支付比例在规定标准基础上降低20个百分点。</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 xml:space="preserve">第五十五条 </w:t>
      </w:r>
      <w:r>
        <w:rPr>
          <w:rFonts w:hint="eastAsia" w:ascii="黑体" w:hAnsi="黑体" w:eastAsia="黑体" w:cs="黑体"/>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实施直接结算服务。全市基本医疗保险定点医疗机构和定点零售药店为参保人员就医购药实施直接结算服务。参保人员在统筹区域外定点医疗机构住院医疗费用实施直接结算服务。</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 xml:space="preserve">第五十六条 </w:t>
      </w:r>
      <w:r>
        <w:rPr>
          <w:rFonts w:hint="eastAsia" w:ascii="黑体" w:hAnsi="黑体" w:eastAsia="黑体" w:cs="黑体"/>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落实异地安置就医。参保人员因公务派遣至统筹区域外工作或因私在统筹区域外长期生活，可申请办理异地安置就医，基本医疗保险待遇按照省、市相关规定执行。原则上申请办理异地安置就医一年内不能调整或取消。</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第五十七条</w:t>
      </w:r>
      <w:r>
        <w:rPr>
          <w:rFonts w:hint="eastAsia" w:asciiTheme="minorEastAsia" w:hAnsiTheme="minorEastAsia"/>
          <w:b/>
          <w:color w:val="auto"/>
          <w:sz w:val="32"/>
          <w:szCs w:val="32"/>
          <w:highlight w:val="none"/>
          <w:shd w:val="clear" w:color="auto" w:fill="auto"/>
        </w:rPr>
        <w:t xml:space="preserve"> </w:t>
      </w:r>
      <w:r>
        <w:rPr>
          <w:rFonts w:hint="eastAsia" w:asciiTheme="minorEastAsia" w:hAnsiTheme="minorEastAsia"/>
          <w:b/>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推进支付方式改革。按照国家和省规定，结合基本医疗保险基金预算管理，统筹推进总额预付、按病种付费、按人头付费和按床日付费等支付方式改革。</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第五十八条</w:t>
      </w:r>
      <w:r>
        <w:rPr>
          <w:rFonts w:hint="eastAsia" w:asciiTheme="minorEastAsia" w:hAnsiTheme="minorEastAsia"/>
          <w:b/>
          <w:color w:val="auto"/>
          <w:sz w:val="32"/>
          <w:szCs w:val="32"/>
          <w:highlight w:val="none"/>
          <w:shd w:val="clear" w:color="auto" w:fill="auto"/>
        </w:rPr>
        <w:t xml:space="preserve">  </w:t>
      </w:r>
      <w:r>
        <w:rPr>
          <w:rFonts w:hint="eastAsia" w:ascii="仿宋_GB2312" w:hAnsi="仿宋_GB2312" w:eastAsia="仿宋_GB2312" w:cs="仿宋_GB2312"/>
          <w:color w:val="auto"/>
          <w:kern w:val="0"/>
          <w:sz w:val="32"/>
          <w:szCs w:val="32"/>
          <w:highlight w:val="none"/>
          <w:shd w:val="clear" w:color="auto" w:fill="auto"/>
        </w:rPr>
        <w:t>建立完善医保医师管理制度。按照有关法律法规，加快推进对定点医疗机构医务人员开展医疗保险服务行为的全面监管工作。</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第五十九条</w:t>
      </w:r>
      <w:r>
        <w:rPr>
          <w:rFonts w:hint="eastAsia" w:asciiTheme="minorEastAsia" w:hAnsiTheme="minorEastAsia"/>
          <w:b/>
          <w:color w:val="auto"/>
          <w:sz w:val="32"/>
          <w:szCs w:val="32"/>
          <w:highlight w:val="none"/>
          <w:shd w:val="clear" w:color="auto" w:fill="auto"/>
        </w:rPr>
        <w:t xml:space="preserve"> </w:t>
      </w:r>
      <w:r>
        <w:rPr>
          <w:rFonts w:hint="eastAsia" w:asciiTheme="minorEastAsia" w:hAnsiTheme="minorEastAsia"/>
          <w:b/>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定点医疗机构医院制剂，报市医疗保障行政部门备案并呈报省医疗保障行政部门核准后，方可纳入基本医疗保险统筹基金支付范围。</w:t>
      </w:r>
    </w:p>
    <w:p>
      <w:pPr>
        <w:keepNext w:val="0"/>
        <w:keepLines w:val="0"/>
        <w:pageBreakBefore w:val="0"/>
        <w:widowControl w:val="0"/>
        <w:kinsoku/>
        <w:wordWrap/>
        <w:topLinePunct w:val="0"/>
        <w:autoSpaceDE/>
        <w:autoSpaceDN/>
        <w:bidi w:val="0"/>
        <w:adjustRightInd/>
        <w:snapToGrid/>
        <w:spacing w:line="240" w:lineRule="auto"/>
        <w:jc w:val="center"/>
        <w:textAlignment w:val="auto"/>
        <w:rPr>
          <w:rFonts w:ascii="黑体" w:hAnsi="黑体" w:eastAsia="黑体" w:cs="黑体"/>
          <w:bCs/>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第七章 监督检查</w:t>
      </w:r>
    </w:p>
    <w:p>
      <w:pPr>
        <w:keepNext w:val="0"/>
        <w:keepLines w:val="0"/>
        <w:pageBreakBefore w:val="0"/>
        <w:widowControl w:val="0"/>
        <w:kinsoku/>
        <w:wordWrap/>
        <w:overflowPunct w:val="0"/>
        <w:topLinePunct w:val="0"/>
        <w:autoSpaceDE/>
        <w:autoSpaceDN/>
        <w:bidi w:val="0"/>
        <w:adjustRightInd/>
        <w:snapToGrid/>
        <w:spacing w:line="240" w:lineRule="auto"/>
        <w:ind w:firstLine="800" w:firstLineChars="25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 xml:space="preserve">第六十条 </w:t>
      </w:r>
      <w:r>
        <w:rPr>
          <w:rFonts w:hint="eastAsia" w:ascii="黑体" w:hAnsi="黑体" w:eastAsia="黑体" w:cs="黑体"/>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定点医疗机构和定点零售药店应严格执行基本医疗保险、生育保险法律法规和政策规定，履行基本医疗保险服务协议，主动接受医疗保障部门的监督检查，积极配合提供相关资料，不予配合监督检查的可给予暂停基本医疗保险服务或直接取消定点服务资格等处理。</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第六十一条</w:t>
      </w:r>
      <w:r>
        <w:rPr>
          <w:rFonts w:hint="eastAsia" w:ascii="黑体" w:hAnsi="黑体" w:eastAsia="黑体" w:cs="黑体"/>
          <w:bCs/>
          <w:color w:val="auto"/>
          <w:kern w:val="0"/>
          <w:sz w:val="32"/>
          <w:szCs w:val="32"/>
          <w:highlight w:val="none"/>
          <w:shd w:val="clear" w:color="auto" w:fill="auto"/>
          <w:lang w:val="en-US" w:eastAsia="zh-CN"/>
        </w:rPr>
        <w:t xml:space="preserve"> </w:t>
      </w:r>
      <w:r>
        <w:rPr>
          <w:rFonts w:hint="eastAsia" w:asciiTheme="minorEastAsia" w:hAnsiTheme="minorEastAsia"/>
          <w:color w:val="auto"/>
          <w:sz w:val="32"/>
          <w:szCs w:val="32"/>
          <w:highlight w:val="none"/>
          <w:shd w:val="clear" w:color="auto" w:fill="auto"/>
        </w:rPr>
        <w:t xml:space="preserve"> </w:t>
      </w:r>
      <w:r>
        <w:rPr>
          <w:rFonts w:hint="eastAsia" w:ascii="仿宋_GB2312" w:hAnsi="仿宋_GB2312" w:eastAsia="仿宋_GB2312" w:cs="仿宋_GB2312"/>
          <w:color w:val="auto"/>
          <w:kern w:val="0"/>
          <w:sz w:val="32"/>
          <w:szCs w:val="32"/>
          <w:highlight w:val="none"/>
          <w:shd w:val="clear" w:color="auto" w:fill="auto"/>
        </w:rPr>
        <w:t>参保人员有权查询本人基本医疗保险和生育保险缴费和待遇支付情况；各级医疗保障行政部门可直接或委托有关机构查阅用人单位职工参保的相关信息。</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第六十二条</w:t>
      </w:r>
      <w:r>
        <w:rPr>
          <w:rFonts w:hint="eastAsia" w:asciiTheme="minorEastAsia" w:hAnsiTheme="minorEastAsia"/>
          <w:color w:val="auto"/>
          <w:sz w:val="32"/>
          <w:szCs w:val="32"/>
          <w:highlight w:val="none"/>
          <w:shd w:val="clear" w:color="auto" w:fill="auto"/>
        </w:rPr>
        <w:t xml:space="preserve"> </w:t>
      </w:r>
      <w:r>
        <w:rPr>
          <w:rFonts w:hint="eastAsia" w:asciiTheme="minorEastAsia" w:hAnsiTheme="minorEastAsia"/>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医疗保障部门、定点医疗机构、定点零售药店及其工作人员违反基本医疗保险和生育保险法律法规和政策规定给基本医疗保险基金造成损失的，追回基本医疗保险基金，对有关责任者依法依规进行处理，构成犯罪的，移交司法机关依法追究刑事责任。</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第六十三条</w:t>
      </w:r>
      <w:r>
        <w:rPr>
          <w:rFonts w:hint="eastAsia" w:asciiTheme="minorEastAsia" w:hAnsiTheme="minorEastAsia"/>
          <w:b/>
          <w:color w:val="auto"/>
          <w:sz w:val="32"/>
          <w:szCs w:val="32"/>
          <w:highlight w:val="none"/>
          <w:shd w:val="clear" w:color="auto" w:fill="auto"/>
        </w:rPr>
        <w:t xml:space="preserve"> </w:t>
      </w:r>
      <w:r>
        <w:rPr>
          <w:rFonts w:hint="eastAsia" w:asciiTheme="minorEastAsia" w:hAnsiTheme="minorEastAsia"/>
          <w:b/>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审计部门定期对基本医疗保险基金收支情况和管理情况进行审计监督。</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黑体" w:hAnsi="黑体" w:eastAsia="黑体" w:cs="黑体"/>
          <w:bCs/>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第八章 附则</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第六十四条</w:t>
      </w:r>
      <w:r>
        <w:rPr>
          <w:rFonts w:hint="eastAsia" w:asciiTheme="minorEastAsia" w:hAnsiTheme="minorEastAsia"/>
          <w:b/>
          <w:color w:val="auto"/>
          <w:sz w:val="32"/>
          <w:szCs w:val="32"/>
          <w:highlight w:val="none"/>
          <w:shd w:val="clear" w:color="auto" w:fill="auto"/>
        </w:rPr>
        <w:t xml:space="preserve"> </w:t>
      </w:r>
      <w:r>
        <w:rPr>
          <w:rFonts w:hint="eastAsia" w:asciiTheme="minorEastAsia" w:hAnsiTheme="minorEastAsia"/>
          <w:b/>
          <w:color w:val="auto"/>
          <w:sz w:val="32"/>
          <w:szCs w:val="32"/>
          <w:highlight w:val="none"/>
          <w:shd w:val="clear" w:color="auto" w:fill="auto"/>
          <w:lang w:val="en-US" w:eastAsia="zh-CN"/>
        </w:rPr>
        <w:t xml:space="preserve"> </w:t>
      </w:r>
      <w:r>
        <w:rPr>
          <w:color w:val="auto"/>
          <w:sz w:val="32"/>
          <w:szCs w:val="32"/>
          <w:highlight w:val="none"/>
          <w:shd w:val="clear" w:color="auto" w:fill="auto"/>
        </w:rPr>
        <w:fldChar w:fldCharType="begin"/>
      </w:r>
      <w:r>
        <w:rPr>
          <w:color w:val="auto"/>
          <w:sz w:val="32"/>
          <w:szCs w:val="32"/>
          <w:highlight w:val="none"/>
          <w:shd w:val="clear" w:color="auto" w:fill="auto"/>
        </w:rPr>
        <w:instrText xml:space="preserve"> HYPERLINK "https://baike.so.com/doc/1502997-1589167.html" \t "_blank" </w:instrText>
      </w:r>
      <w:r>
        <w:rPr>
          <w:color w:val="auto"/>
          <w:sz w:val="32"/>
          <w:szCs w:val="32"/>
          <w:highlight w:val="none"/>
          <w:shd w:val="clear" w:color="auto" w:fill="auto"/>
        </w:rPr>
        <w:fldChar w:fldCharType="separate"/>
      </w:r>
      <w:r>
        <w:rPr>
          <w:rFonts w:hint="eastAsia" w:ascii="仿宋_GB2312" w:hAnsi="仿宋_GB2312" w:eastAsia="仿宋_GB2312" w:cs="仿宋_GB2312"/>
          <w:color w:val="auto"/>
          <w:kern w:val="0"/>
          <w:sz w:val="32"/>
          <w:szCs w:val="32"/>
          <w:highlight w:val="none"/>
          <w:shd w:val="clear" w:color="auto" w:fill="auto"/>
        </w:rPr>
        <w:t>基本医疗保险</w:t>
      </w:r>
      <w:r>
        <w:rPr>
          <w:rFonts w:hint="eastAsia" w:ascii="仿宋_GB2312" w:hAnsi="仿宋_GB2312" w:eastAsia="仿宋_GB2312" w:cs="仿宋_GB2312"/>
          <w:color w:val="auto"/>
          <w:kern w:val="0"/>
          <w:sz w:val="32"/>
          <w:szCs w:val="32"/>
          <w:highlight w:val="none"/>
          <w:shd w:val="clear" w:color="auto" w:fill="auto"/>
        </w:rPr>
        <w:fldChar w:fldCharType="end"/>
      </w:r>
      <w:r>
        <w:rPr>
          <w:rFonts w:hint="eastAsia" w:ascii="仿宋_GB2312" w:hAnsi="仿宋_GB2312" w:eastAsia="仿宋_GB2312" w:cs="仿宋_GB2312"/>
          <w:color w:val="auto"/>
          <w:kern w:val="0"/>
          <w:sz w:val="32"/>
          <w:szCs w:val="32"/>
          <w:highlight w:val="none"/>
          <w:shd w:val="clear" w:color="auto" w:fill="auto"/>
        </w:rPr>
        <w:t>和生育保险就医管理、异地转诊及费用结算、门诊重症慢性病管理、重特大疾病管理、待遇支付比例调整和支付方式改革等相关事项，由市医疗保障部门负责政策的制定和调整。</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color w:val="auto"/>
          <w:kern w:val="0"/>
          <w:sz w:val="32"/>
          <w:szCs w:val="32"/>
          <w:highlight w:val="none"/>
          <w:shd w:val="clear" w:color="auto" w:fill="auto"/>
        </w:rPr>
        <w:t>第六十五条</w:t>
      </w:r>
      <w:r>
        <w:rPr>
          <w:rFonts w:hint="eastAsia" w:ascii="仿宋_GB2312" w:hAnsi="仿宋_GB2312" w:eastAsia="仿宋_GB2312" w:cs="仿宋_GB2312"/>
          <w:color w:val="auto"/>
          <w:kern w:val="0"/>
          <w:sz w:val="32"/>
          <w:szCs w:val="32"/>
          <w:highlight w:val="none"/>
          <w:shd w:val="clear" w:color="auto" w:fill="auto"/>
        </w:rPr>
        <w:t xml:space="preserve"> </w:t>
      </w:r>
      <w:r>
        <w:rPr>
          <w:rFonts w:hint="eastAsia" w:ascii="仿宋_GB2312" w:hAnsi="仿宋_GB2312" w:eastAsia="仿宋_GB2312" w:cs="仿宋_GB2312"/>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 xml:space="preserve">随着我市经济的发展，结合基本医疗保险基金运行实际，用人单位和职工缴纳职工基本医疗保险费、生育保险费费率标准和医疗费用支付限额等待遇标准调整，报市人民政府批准后实施。 </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第六十</w:t>
      </w:r>
      <w:r>
        <w:rPr>
          <w:rFonts w:hint="eastAsia" w:ascii="黑体" w:hAnsi="黑体" w:eastAsia="黑体" w:cs="黑体"/>
          <w:bCs/>
          <w:color w:val="auto"/>
          <w:sz w:val="32"/>
          <w:szCs w:val="32"/>
          <w:highlight w:val="none"/>
          <w:shd w:val="clear" w:color="auto" w:fill="auto"/>
        </w:rPr>
        <w:t>六</w:t>
      </w:r>
      <w:r>
        <w:rPr>
          <w:rFonts w:hint="eastAsia" w:ascii="黑体" w:hAnsi="黑体" w:eastAsia="黑体" w:cs="黑体"/>
          <w:bCs/>
          <w:color w:val="auto"/>
          <w:kern w:val="0"/>
          <w:sz w:val="32"/>
          <w:szCs w:val="32"/>
          <w:highlight w:val="none"/>
          <w:shd w:val="clear" w:color="auto" w:fill="auto"/>
        </w:rPr>
        <w:t xml:space="preserve">条 </w:t>
      </w:r>
      <w:r>
        <w:rPr>
          <w:rFonts w:hint="eastAsia" w:ascii="黑体" w:hAnsi="黑体" w:eastAsia="黑体" w:cs="黑体"/>
          <w:bCs/>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本办法由市医疗保障行政部门负责解释。</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highlight w:val="none"/>
          <w:shd w:val="clear" w:color="auto" w:fill="auto"/>
        </w:rPr>
      </w:pPr>
      <w:r>
        <w:rPr>
          <w:rFonts w:hint="eastAsia" w:ascii="黑体" w:hAnsi="黑体" w:eastAsia="黑体" w:cs="黑体"/>
          <w:bCs/>
          <w:color w:val="auto"/>
          <w:kern w:val="0"/>
          <w:sz w:val="32"/>
          <w:szCs w:val="32"/>
          <w:highlight w:val="none"/>
          <w:shd w:val="clear" w:color="auto" w:fill="auto"/>
        </w:rPr>
        <w:t>第六十七条</w:t>
      </w:r>
      <w:r>
        <w:rPr>
          <w:rFonts w:hint="eastAsia" w:asciiTheme="minorEastAsia" w:hAnsiTheme="minorEastAsia"/>
          <w:b/>
          <w:color w:val="auto"/>
          <w:sz w:val="32"/>
          <w:szCs w:val="32"/>
          <w:highlight w:val="none"/>
          <w:shd w:val="clear" w:color="auto" w:fill="auto"/>
        </w:rPr>
        <w:t xml:space="preserve"> </w:t>
      </w:r>
      <w:r>
        <w:rPr>
          <w:rFonts w:hint="eastAsia" w:asciiTheme="minorEastAsia" w:hAnsiTheme="minorEastAsia"/>
          <w:b/>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rPr>
        <w:t>本办法自2020年10月1日起实施。本办法实施前的相关规定与本办法不一致的，以本办法为准。国家和省相关法律法规或政策发生调整的，从其规定。</w:t>
      </w:r>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sdt>
                <w:sdtPr>
                  <w:id w:val="18993485"/>
                </w:sdtPr>
                <w:sdtEndPr>
                  <w:rPr>
                    <w:rFonts w:hint="eastAsia" w:asciiTheme="minorEastAsia" w:hAnsiTheme="minorEastAsia" w:cstheme="minorEastAsia"/>
                    <w:sz w:val="28"/>
                    <w:szCs w:val="28"/>
                  </w:rPr>
                </w:sdtEndPr>
                <w:sdtContent>
                  <w:p>
                    <w:pPr>
                      <w:pStyle w:val="4"/>
                      <w:jc w:val="cente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11 -</w:t>
                    </w:r>
                    <w:r>
                      <w:rPr>
                        <w:rFonts w:hint="eastAsia" w:asciiTheme="minorEastAsia" w:hAnsiTheme="minorEastAsia" w:cstheme="minorEastAsia"/>
                        <w:sz w:val="28"/>
                        <w:szCs w:val="28"/>
                      </w:rPr>
                      <w:fldChar w:fldCharType="end"/>
                    </w:r>
                  </w:p>
                </w:sdtContent>
              </w:sdt>
              <w:p/>
            </w:txbxContent>
          </v:textbox>
        </v:shape>
      </w:pic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532"/>
    <w:rsid w:val="00000C7D"/>
    <w:rsid w:val="000024E4"/>
    <w:rsid w:val="00003368"/>
    <w:rsid w:val="00003C15"/>
    <w:rsid w:val="00003C47"/>
    <w:rsid w:val="00003FC1"/>
    <w:rsid w:val="000054E1"/>
    <w:rsid w:val="00005508"/>
    <w:rsid w:val="000055D4"/>
    <w:rsid w:val="000055D7"/>
    <w:rsid w:val="00005648"/>
    <w:rsid w:val="000058CC"/>
    <w:rsid w:val="00005F92"/>
    <w:rsid w:val="00005FAF"/>
    <w:rsid w:val="0000643A"/>
    <w:rsid w:val="00006444"/>
    <w:rsid w:val="00006A6F"/>
    <w:rsid w:val="00006E34"/>
    <w:rsid w:val="00007258"/>
    <w:rsid w:val="0000747B"/>
    <w:rsid w:val="00007B7F"/>
    <w:rsid w:val="000101A3"/>
    <w:rsid w:val="000118EE"/>
    <w:rsid w:val="00011BB4"/>
    <w:rsid w:val="00011DC9"/>
    <w:rsid w:val="000120E1"/>
    <w:rsid w:val="00012658"/>
    <w:rsid w:val="000126C5"/>
    <w:rsid w:val="00012A06"/>
    <w:rsid w:val="00014102"/>
    <w:rsid w:val="000148AD"/>
    <w:rsid w:val="00014B6F"/>
    <w:rsid w:val="000157DC"/>
    <w:rsid w:val="00015AE2"/>
    <w:rsid w:val="00015C3C"/>
    <w:rsid w:val="00015FDE"/>
    <w:rsid w:val="000160F0"/>
    <w:rsid w:val="000162F8"/>
    <w:rsid w:val="000164C2"/>
    <w:rsid w:val="00016E71"/>
    <w:rsid w:val="00016FBB"/>
    <w:rsid w:val="0001750E"/>
    <w:rsid w:val="00020601"/>
    <w:rsid w:val="0002091D"/>
    <w:rsid w:val="000210AD"/>
    <w:rsid w:val="000211DF"/>
    <w:rsid w:val="00021817"/>
    <w:rsid w:val="00021FF2"/>
    <w:rsid w:val="0002223E"/>
    <w:rsid w:val="00022372"/>
    <w:rsid w:val="000227F1"/>
    <w:rsid w:val="00022A0C"/>
    <w:rsid w:val="00022AB3"/>
    <w:rsid w:val="00022D35"/>
    <w:rsid w:val="00022D88"/>
    <w:rsid w:val="00023F62"/>
    <w:rsid w:val="00024018"/>
    <w:rsid w:val="0002502C"/>
    <w:rsid w:val="000252E7"/>
    <w:rsid w:val="0002544B"/>
    <w:rsid w:val="0002557B"/>
    <w:rsid w:val="0002565A"/>
    <w:rsid w:val="00025693"/>
    <w:rsid w:val="00025724"/>
    <w:rsid w:val="0002632B"/>
    <w:rsid w:val="000264B0"/>
    <w:rsid w:val="00026527"/>
    <w:rsid w:val="00026F6B"/>
    <w:rsid w:val="000270F7"/>
    <w:rsid w:val="000273A3"/>
    <w:rsid w:val="00027C13"/>
    <w:rsid w:val="000305AF"/>
    <w:rsid w:val="0003060A"/>
    <w:rsid w:val="00030A05"/>
    <w:rsid w:val="00030BB8"/>
    <w:rsid w:val="00030E3A"/>
    <w:rsid w:val="00031270"/>
    <w:rsid w:val="00031502"/>
    <w:rsid w:val="000316E1"/>
    <w:rsid w:val="00031C9F"/>
    <w:rsid w:val="00031E23"/>
    <w:rsid w:val="0003340B"/>
    <w:rsid w:val="00033A6A"/>
    <w:rsid w:val="00034054"/>
    <w:rsid w:val="00034632"/>
    <w:rsid w:val="000348BC"/>
    <w:rsid w:val="00034A29"/>
    <w:rsid w:val="00034E38"/>
    <w:rsid w:val="00035003"/>
    <w:rsid w:val="0003584A"/>
    <w:rsid w:val="000362A5"/>
    <w:rsid w:val="000364EE"/>
    <w:rsid w:val="0003796A"/>
    <w:rsid w:val="00037F86"/>
    <w:rsid w:val="00037FB9"/>
    <w:rsid w:val="00040145"/>
    <w:rsid w:val="00040623"/>
    <w:rsid w:val="000406B6"/>
    <w:rsid w:val="00040D24"/>
    <w:rsid w:val="00040ECB"/>
    <w:rsid w:val="00041D86"/>
    <w:rsid w:val="000420F2"/>
    <w:rsid w:val="0004229A"/>
    <w:rsid w:val="00042563"/>
    <w:rsid w:val="00042CDE"/>
    <w:rsid w:val="00042D7C"/>
    <w:rsid w:val="00043085"/>
    <w:rsid w:val="000430A0"/>
    <w:rsid w:val="000433F2"/>
    <w:rsid w:val="000434FB"/>
    <w:rsid w:val="000437EA"/>
    <w:rsid w:val="000438E2"/>
    <w:rsid w:val="00043F63"/>
    <w:rsid w:val="00045294"/>
    <w:rsid w:val="00045E84"/>
    <w:rsid w:val="000463D0"/>
    <w:rsid w:val="000464E9"/>
    <w:rsid w:val="000471FD"/>
    <w:rsid w:val="00047A23"/>
    <w:rsid w:val="00050038"/>
    <w:rsid w:val="000502EC"/>
    <w:rsid w:val="00050BC5"/>
    <w:rsid w:val="00050EAA"/>
    <w:rsid w:val="00051002"/>
    <w:rsid w:val="00051278"/>
    <w:rsid w:val="00051CE0"/>
    <w:rsid w:val="00051E54"/>
    <w:rsid w:val="000522BF"/>
    <w:rsid w:val="00052B5B"/>
    <w:rsid w:val="00053612"/>
    <w:rsid w:val="000539C9"/>
    <w:rsid w:val="000540A6"/>
    <w:rsid w:val="00054FE7"/>
    <w:rsid w:val="00055ADF"/>
    <w:rsid w:val="00055AFC"/>
    <w:rsid w:val="000560DA"/>
    <w:rsid w:val="00056AF8"/>
    <w:rsid w:val="00056DB8"/>
    <w:rsid w:val="00056DBF"/>
    <w:rsid w:val="00060434"/>
    <w:rsid w:val="0006085A"/>
    <w:rsid w:val="00060AF3"/>
    <w:rsid w:val="0006114F"/>
    <w:rsid w:val="000612AC"/>
    <w:rsid w:val="000616D0"/>
    <w:rsid w:val="0006172F"/>
    <w:rsid w:val="00061CBF"/>
    <w:rsid w:val="00062074"/>
    <w:rsid w:val="0006344E"/>
    <w:rsid w:val="000636DB"/>
    <w:rsid w:val="000639D9"/>
    <w:rsid w:val="000639F2"/>
    <w:rsid w:val="00063FF8"/>
    <w:rsid w:val="000644A1"/>
    <w:rsid w:val="0006467B"/>
    <w:rsid w:val="00064988"/>
    <w:rsid w:val="0006537C"/>
    <w:rsid w:val="000653C1"/>
    <w:rsid w:val="00065CDD"/>
    <w:rsid w:val="00065F67"/>
    <w:rsid w:val="00066081"/>
    <w:rsid w:val="000662F5"/>
    <w:rsid w:val="0006659C"/>
    <w:rsid w:val="00066702"/>
    <w:rsid w:val="000669DA"/>
    <w:rsid w:val="00066B49"/>
    <w:rsid w:val="000672F8"/>
    <w:rsid w:val="0007046D"/>
    <w:rsid w:val="00071612"/>
    <w:rsid w:val="00072180"/>
    <w:rsid w:val="000725F5"/>
    <w:rsid w:val="000727E9"/>
    <w:rsid w:val="000728AB"/>
    <w:rsid w:val="000734A0"/>
    <w:rsid w:val="00073A49"/>
    <w:rsid w:val="00074244"/>
    <w:rsid w:val="0007425D"/>
    <w:rsid w:val="00074433"/>
    <w:rsid w:val="00074AD5"/>
    <w:rsid w:val="000750B6"/>
    <w:rsid w:val="00075639"/>
    <w:rsid w:val="0007617B"/>
    <w:rsid w:val="00076553"/>
    <w:rsid w:val="00077B43"/>
    <w:rsid w:val="00077D64"/>
    <w:rsid w:val="00077EF5"/>
    <w:rsid w:val="00077F31"/>
    <w:rsid w:val="000812B5"/>
    <w:rsid w:val="00081842"/>
    <w:rsid w:val="00081AA8"/>
    <w:rsid w:val="00081B03"/>
    <w:rsid w:val="00081D0A"/>
    <w:rsid w:val="00081D52"/>
    <w:rsid w:val="000822BC"/>
    <w:rsid w:val="000822DF"/>
    <w:rsid w:val="000823E8"/>
    <w:rsid w:val="0008262F"/>
    <w:rsid w:val="000826CF"/>
    <w:rsid w:val="00082DFB"/>
    <w:rsid w:val="00082E0E"/>
    <w:rsid w:val="00082F8D"/>
    <w:rsid w:val="000830B3"/>
    <w:rsid w:val="0008316D"/>
    <w:rsid w:val="000831C7"/>
    <w:rsid w:val="000834F4"/>
    <w:rsid w:val="000844A8"/>
    <w:rsid w:val="000845B1"/>
    <w:rsid w:val="00084A11"/>
    <w:rsid w:val="00085184"/>
    <w:rsid w:val="000854EE"/>
    <w:rsid w:val="00085811"/>
    <w:rsid w:val="00085812"/>
    <w:rsid w:val="0008590D"/>
    <w:rsid w:val="00086212"/>
    <w:rsid w:val="00087061"/>
    <w:rsid w:val="00087551"/>
    <w:rsid w:val="000875AA"/>
    <w:rsid w:val="000879D3"/>
    <w:rsid w:val="00087BA6"/>
    <w:rsid w:val="000904DF"/>
    <w:rsid w:val="00090741"/>
    <w:rsid w:val="000909B8"/>
    <w:rsid w:val="00091081"/>
    <w:rsid w:val="00091439"/>
    <w:rsid w:val="000914FD"/>
    <w:rsid w:val="00091AA6"/>
    <w:rsid w:val="00091B21"/>
    <w:rsid w:val="0009223B"/>
    <w:rsid w:val="00092F92"/>
    <w:rsid w:val="0009332A"/>
    <w:rsid w:val="0009377D"/>
    <w:rsid w:val="00093F00"/>
    <w:rsid w:val="0009412C"/>
    <w:rsid w:val="00094426"/>
    <w:rsid w:val="000948B3"/>
    <w:rsid w:val="00094964"/>
    <w:rsid w:val="00094CAF"/>
    <w:rsid w:val="0009525F"/>
    <w:rsid w:val="0009561C"/>
    <w:rsid w:val="00095700"/>
    <w:rsid w:val="00095B6A"/>
    <w:rsid w:val="00095BCA"/>
    <w:rsid w:val="000963B4"/>
    <w:rsid w:val="0009670D"/>
    <w:rsid w:val="00096EE3"/>
    <w:rsid w:val="00096F56"/>
    <w:rsid w:val="00096F88"/>
    <w:rsid w:val="00096FA8"/>
    <w:rsid w:val="000973C0"/>
    <w:rsid w:val="00097C0F"/>
    <w:rsid w:val="00097FCA"/>
    <w:rsid w:val="000A1665"/>
    <w:rsid w:val="000A231D"/>
    <w:rsid w:val="000A2737"/>
    <w:rsid w:val="000A2890"/>
    <w:rsid w:val="000A2E98"/>
    <w:rsid w:val="000A34C4"/>
    <w:rsid w:val="000A34D1"/>
    <w:rsid w:val="000A3594"/>
    <w:rsid w:val="000A3C5E"/>
    <w:rsid w:val="000A4425"/>
    <w:rsid w:val="000A49E2"/>
    <w:rsid w:val="000A4AD9"/>
    <w:rsid w:val="000A5081"/>
    <w:rsid w:val="000A5E7D"/>
    <w:rsid w:val="000A5FF3"/>
    <w:rsid w:val="000A6126"/>
    <w:rsid w:val="000A66F4"/>
    <w:rsid w:val="000A6D9F"/>
    <w:rsid w:val="000A6E2E"/>
    <w:rsid w:val="000A70C1"/>
    <w:rsid w:val="000A7150"/>
    <w:rsid w:val="000A7363"/>
    <w:rsid w:val="000A74D5"/>
    <w:rsid w:val="000B002C"/>
    <w:rsid w:val="000B06B3"/>
    <w:rsid w:val="000B0AE1"/>
    <w:rsid w:val="000B117F"/>
    <w:rsid w:val="000B178C"/>
    <w:rsid w:val="000B25D7"/>
    <w:rsid w:val="000B2902"/>
    <w:rsid w:val="000B3239"/>
    <w:rsid w:val="000B37BB"/>
    <w:rsid w:val="000B3B0B"/>
    <w:rsid w:val="000B419F"/>
    <w:rsid w:val="000B4202"/>
    <w:rsid w:val="000B4647"/>
    <w:rsid w:val="000B611B"/>
    <w:rsid w:val="000B6339"/>
    <w:rsid w:val="000B6AA5"/>
    <w:rsid w:val="000B6E80"/>
    <w:rsid w:val="000B723F"/>
    <w:rsid w:val="000B741F"/>
    <w:rsid w:val="000B74A6"/>
    <w:rsid w:val="000B7B67"/>
    <w:rsid w:val="000C0407"/>
    <w:rsid w:val="000C08C7"/>
    <w:rsid w:val="000C0D2A"/>
    <w:rsid w:val="000C0EA3"/>
    <w:rsid w:val="000C1018"/>
    <w:rsid w:val="000C17EA"/>
    <w:rsid w:val="000C1996"/>
    <w:rsid w:val="000C1DBB"/>
    <w:rsid w:val="000C25BE"/>
    <w:rsid w:val="000C275D"/>
    <w:rsid w:val="000C3210"/>
    <w:rsid w:val="000C3547"/>
    <w:rsid w:val="000C4390"/>
    <w:rsid w:val="000C4A5A"/>
    <w:rsid w:val="000C5A24"/>
    <w:rsid w:val="000C5FA9"/>
    <w:rsid w:val="000C613B"/>
    <w:rsid w:val="000C6167"/>
    <w:rsid w:val="000C6701"/>
    <w:rsid w:val="000C6B53"/>
    <w:rsid w:val="000C7013"/>
    <w:rsid w:val="000C774E"/>
    <w:rsid w:val="000C7930"/>
    <w:rsid w:val="000C7AED"/>
    <w:rsid w:val="000D00CA"/>
    <w:rsid w:val="000D026B"/>
    <w:rsid w:val="000D047B"/>
    <w:rsid w:val="000D054B"/>
    <w:rsid w:val="000D06F4"/>
    <w:rsid w:val="000D10CD"/>
    <w:rsid w:val="000D14D6"/>
    <w:rsid w:val="000D1D8F"/>
    <w:rsid w:val="000D2D7E"/>
    <w:rsid w:val="000D31BA"/>
    <w:rsid w:val="000D410D"/>
    <w:rsid w:val="000D414D"/>
    <w:rsid w:val="000D4759"/>
    <w:rsid w:val="000D530A"/>
    <w:rsid w:val="000D56C1"/>
    <w:rsid w:val="000D56F2"/>
    <w:rsid w:val="000D59DA"/>
    <w:rsid w:val="000D61E8"/>
    <w:rsid w:val="000D63FF"/>
    <w:rsid w:val="000D65E0"/>
    <w:rsid w:val="000D6AAC"/>
    <w:rsid w:val="000D6C57"/>
    <w:rsid w:val="000D702D"/>
    <w:rsid w:val="000D728C"/>
    <w:rsid w:val="000D747C"/>
    <w:rsid w:val="000D74D2"/>
    <w:rsid w:val="000E06D7"/>
    <w:rsid w:val="000E0754"/>
    <w:rsid w:val="000E09D2"/>
    <w:rsid w:val="000E1083"/>
    <w:rsid w:val="000E10A6"/>
    <w:rsid w:val="000E17ED"/>
    <w:rsid w:val="000E23F6"/>
    <w:rsid w:val="000E2639"/>
    <w:rsid w:val="000E26C5"/>
    <w:rsid w:val="000E28B9"/>
    <w:rsid w:val="000E2E9A"/>
    <w:rsid w:val="000E34E2"/>
    <w:rsid w:val="000E38ED"/>
    <w:rsid w:val="000E3D74"/>
    <w:rsid w:val="000E4BB9"/>
    <w:rsid w:val="000E4FD0"/>
    <w:rsid w:val="000E54FB"/>
    <w:rsid w:val="000E5F5C"/>
    <w:rsid w:val="000E5F5F"/>
    <w:rsid w:val="000E6FAF"/>
    <w:rsid w:val="000E746B"/>
    <w:rsid w:val="000E7F4A"/>
    <w:rsid w:val="000F0442"/>
    <w:rsid w:val="000F139C"/>
    <w:rsid w:val="000F20DF"/>
    <w:rsid w:val="000F2C95"/>
    <w:rsid w:val="000F3518"/>
    <w:rsid w:val="000F4023"/>
    <w:rsid w:val="000F4209"/>
    <w:rsid w:val="000F5DB8"/>
    <w:rsid w:val="000F60F3"/>
    <w:rsid w:val="000F644A"/>
    <w:rsid w:val="000F66BD"/>
    <w:rsid w:val="000F6BCF"/>
    <w:rsid w:val="000F6CB1"/>
    <w:rsid w:val="000F7DD4"/>
    <w:rsid w:val="00100369"/>
    <w:rsid w:val="0010050B"/>
    <w:rsid w:val="00101201"/>
    <w:rsid w:val="00101AF0"/>
    <w:rsid w:val="00101C2F"/>
    <w:rsid w:val="00101CCF"/>
    <w:rsid w:val="00101E64"/>
    <w:rsid w:val="00102221"/>
    <w:rsid w:val="00102269"/>
    <w:rsid w:val="00102469"/>
    <w:rsid w:val="00103365"/>
    <w:rsid w:val="001037A3"/>
    <w:rsid w:val="00103D88"/>
    <w:rsid w:val="00103E6A"/>
    <w:rsid w:val="00103F64"/>
    <w:rsid w:val="001044B2"/>
    <w:rsid w:val="00104602"/>
    <w:rsid w:val="00104A73"/>
    <w:rsid w:val="00104C4B"/>
    <w:rsid w:val="00104D5B"/>
    <w:rsid w:val="0010562F"/>
    <w:rsid w:val="00105E9E"/>
    <w:rsid w:val="00106400"/>
    <w:rsid w:val="001068DB"/>
    <w:rsid w:val="00106CC2"/>
    <w:rsid w:val="00106F7D"/>
    <w:rsid w:val="00107B52"/>
    <w:rsid w:val="00107EC5"/>
    <w:rsid w:val="00110375"/>
    <w:rsid w:val="00110AA3"/>
    <w:rsid w:val="00110B45"/>
    <w:rsid w:val="00111C8A"/>
    <w:rsid w:val="001123D3"/>
    <w:rsid w:val="001129A6"/>
    <w:rsid w:val="001137EF"/>
    <w:rsid w:val="00113933"/>
    <w:rsid w:val="00113A0D"/>
    <w:rsid w:val="0011426F"/>
    <w:rsid w:val="00114963"/>
    <w:rsid w:val="00115555"/>
    <w:rsid w:val="00116812"/>
    <w:rsid w:val="00116D2B"/>
    <w:rsid w:val="00116F21"/>
    <w:rsid w:val="00117A51"/>
    <w:rsid w:val="00120263"/>
    <w:rsid w:val="0012085F"/>
    <w:rsid w:val="0012162A"/>
    <w:rsid w:val="001219E0"/>
    <w:rsid w:val="0012262C"/>
    <w:rsid w:val="0012263A"/>
    <w:rsid w:val="00122A94"/>
    <w:rsid w:val="00122CDE"/>
    <w:rsid w:val="00123045"/>
    <w:rsid w:val="0012367A"/>
    <w:rsid w:val="00123A12"/>
    <w:rsid w:val="00123B33"/>
    <w:rsid w:val="00123ECF"/>
    <w:rsid w:val="001241BF"/>
    <w:rsid w:val="00124731"/>
    <w:rsid w:val="00124868"/>
    <w:rsid w:val="0012504B"/>
    <w:rsid w:val="00125246"/>
    <w:rsid w:val="0012524C"/>
    <w:rsid w:val="001255AE"/>
    <w:rsid w:val="00125748"/>
    <w:rsid w:val="001259B9"/>
    <w:rsid w:val="00125A58"/>
    <w:rsid w:val="00125F6A"/>
    <w:rsid w:val="00126092"/>
    <w:rsid w:val="00126989"/>
    <w:rsid w:val="00126A9A"/>
    <w:rsid w:val="00126AFC"/>
    <w:rsid w:val="00126D79"/>
    <w:rsid w:val="00126F8E"/>
    <w:rsid w:val="00127CD7"/>
    <w:rsid w:val="00127E77"/>
    <w:rsid w:val="001316F8"/>
    <w:rsid w:val="00131EA9"/>
    <w:rsid w:val="00131F73"/>
    <w:rsid w:val="001320D5"/>
    <w:rsid w:val="00132EFF"/>
    <w:rsid w:val="00134022"/>
    <w:rsid w:val="0013421A"/>
    <w:rsid w:val="001342E9"/>
    <w:rsid w:val="001348DE"/>
    <w:rsid w:val="001348E9"/>
    <w:rsid w:val="00134C40"/>
    <w:rsid w:val="00135360"/>
    <w:rsid w:val="0013567A"/>
    <w:rsid w:val="001358C7"/>
    <w:rsid w:val="0013692E"/>
    <w:rsid w:val="0013727C"/>
    <w:rsid w:val="00137331"/>
    <w:rsid w:val="00137601"/>
    <w:rsid w:val="0013760A"/>
    <w:rsid w:val="0013771D"/>
    <w:rsid w:val="00137EAE"/>
    <w:rsid w:val="00141A36"/>
    <w:rsid w:val="00141EF3"/>
    <w:rsid w:val="001421EE"/>
    <w:rsid w:val="0014259F"/>
    <w:rsid w:val="00142835"/>
    <w:rsid w:val="00142CAB"/>
    <w:rsid w:val="00142DDF"/>
    <w:rsid w:val="001430D1"/>
    <w:rsid w:val="00143DDD"/>
    <w:rsid w:val="001449CC"/>
    <w:rsid w:val="00146210"/>
    <w:rsid w:val="001469CD"/>
    <w:rsid w:val="00146D08"/>
    <w:rsid w:val="00146E26"/>
    <w:rsid w:val="00146EB8"/>
    <w:rsid w:val="00146FB1"/>
    <w:rsid w:val="0014721E"/>
    <w:rsid w:val="0014759E"/>
    <w:rsid w:val="00147F71"/>
    <w:rsid w:val="0015035C"/>
    <w:rsid w:val="00150DB9"/>
    <w:rsid w:val="001512C6"/>
    <w:rsid w:val="001513A7"/>
    <w:rsid w:val="0015165B"/>
    <w:rsid w:val="00151925"/>
    <w:rsid w:val="0015202D"/>
    <w:rsid w:val="0015255D"/>
    <w:rsid w:val="00153166"/>
    <w:rsid w:val="001531D1"/>
    <w:rsid w:val="00153236"/>
    <w:rsid w:val="00153867"/>
    <w:rsid w:val="00153E2D"/>
    <w:rsid w:val="001540E3"/>
    <w:rsid w:val="001543E9"/>
    <w:rsid w:val="00154812"/>
    <w:rsid w:val="00154A86"/>
    <w:rsid w:val="00155D39"/>
    <w:rsid w:val="0015610D"/>
    <w:rsid w:val="001566B5"/>
    <w:rsid w:val="00156B97"/>
    <w:rsid w:val="00156BB4"/>
    <w:rsid w:val="001579AA"/>
    <w:rsid w:val="00157A03"/>
    <w:rsid w:val="0016037F"/>
    <w:rsid w:val="001612D1"/>
    <w:rsid w:val="00161486"/>
    <w:rsid w:val="00161597"/>
    <w:rsid w:val="001626ED"/>
    <w:rsid w:val="0016298A"/>
    <w:rsid w:val="00162A72"/>
    <w:rsid w:val="00162CB1"/>
    <w:rsid w:val="00162DB7"/>
    <w:rsid w:val="001631CB"/>
    <w:rsid w:val="00164AAC"/>
    <w:rsid w:val="00164CEA"/>
    <w:rsid w:val="0016521F"/>
    <w:rsid w:val="001657A8"/>
    <w:rsid w:val="001658EF"/>
    <w:rsid w:val="00166159"/>
    <w:rsid w:val="00166859"/>
    <w:rsid w:val="00166A8B"/>
    <w:rsid w:val="001674FE"/>
    <w:rsid w:val="00167A6E"/>
    <w:rsid w:val="00167AB4"/>
    <w:rsid w:val="00167DC7"/>
    <w:rsid w:val="00170B5F"/>
    <w:rsid w:val="00170E1A"/>
    <w:rsid w:val="00170EDB"/>
    <w:rsid w:val="00170F88"/>
    <w:rsid w:val="001710B5"/>
    <w:rsid w:val="0017121B"/>
    <w:rsid w:val="00171363"/>
    <w:rsid w:val="001714E3"/>
    <w:rsid w:val="00171DAC"/>
    <w:rsid w:val="00172D83"/>
    <w:rsid w:val="0017308F"/>
    <w:rsid w:val="00173268"/>
    <w:rsid w:val="00173820"/>
    <w:rsid w:val="0017386D"/>
    <w:rsid w:val="00173880"/>
    <w:rsid w:val="0017480D"/>
    <w:rsid w:val="00174FD6"/>
    <w:rsid w:val="00175879"/>
    <w:rsid w:val="001760BE"/>
    <w:rsid w:val="001763CB"/>
    <w:rsid w:val="00176F28"/>
    <w:rsid w:val="0017750C"/>
    <w:rsid w:val="00177987"/>
    <w:rsid w:val="00177A01"/>
    <w:rsid w:val="00177E65"/>
    <w:rsid w:val="0018027D"/>
    <w:rsid w:val="001806BF"/>
    <w:rsid w:val="00180754"/>
    <w:rsid w:val="00180DD3"/>
    <w:rsid w:val="00180E37"/>
    <w:rsid w:val="00181379"/>
    <w:rsid w:val="00181A6C"/>
    <w:rsid w:val="00181B36"/>
    <w:rsid w:val="00182109"/>
    <w:rsid w:val="0018277B"/>
    <w:rsid w:val="0018290D"/>
    <w:rsid w:val="00182972"/>
    <w:rsid w:val="00182CAE"/>
    <w:rsid w:val="00183092"/>
    <w:rsid w:val="001832F3"/>
    <w:rsid w:val="0018348F"/>
    <w:rsid w:val="00183D2C"/>
    <w:rsid w:val="001841A6"/>
    <w:rsid w:val="001848E3"/>
    <w:rsid w:val="00184C31"/>
    <w:rsid w:val="00184CFC"/>
    <w:rsid w:val="00184D48"/>
    <w:rsid w:val="00184D82"/>
    <w:rsid w:val="001851CB"/>
    <w:rsid w:val="001857C4"/>
    <w:rsid w:val="00185C88"/>
    <w:rsid w:val="00185ED2"/>
    <w:rsid w:val="00185F5C"/>
    <w:rsid w:val="00186783"/>
    <w:rsid w:val="00186BFB"/>
    <w:rsid w:val="00187169"/>
    <w:rsid w:val="001871C2"/>
    <w:rsid w:val="001872F3"/>
    <w:rsid w:val="00187433"/>
    <w:rsid w:val="001879C5"/>
    <w:rsid w:val="00190483"/>
    <w:rsid w:val="0019059A"/>
    <w:rsid w:val="00190C33"/>
    <w:rsid w:val="00190FEF"/>
    <w:rsid w:val="001911AE"/>
    <w:rsid w:val="0019120E"/>
    <w:rsid w:val="001918FE"/>
    <w:rsid w:val="00191944"/>
    <w:rsid w:val="00191D65"/>
    <w:rsid w:val="00191DFC"/>
    <w:rsid w:val="00191F59"/>
    <w:rsid w:val="00192805"/>
    <w:rsid w:val="00192D65"/>
    <w:rsid w:val="00193379"/>
    <w:rsid w:val="0019357E"/>
    <w:rsid w:val="001935F3"/>
    <w:rsid w:val="00193FAA"/>
    <w:rsid w:val="00194464"/>
    <w:rsid w:val="001944B7"/>
    <w:rsid w:val="00194697"/>
    <w:rsid w:val="00194A0B"/>
    <w:rsid w:val="00194B0F"/>
    <w:rsid w:val="001952E4"/>
    <w:rsid w:val="0019548C"/>
    <w:rsid w:val="00196096"/>
    <w:rsid w:val="00196189"/>
    <w:rsid w:val="00196AA6"/>
    <w:rsid w:val="00196C98"/>
    <w:rsid w:val="00196D6D"/>
    <w:rsid w:val="001975BA"/>
    <w:rsid w:val="00197652"/>
    <w:rsid w:val="00197730"/>
    <w:rsid w:val="00197A7E"/>
    <w:rsid w:val="001A03F6"/>
    <w:rsid w:val="001A0535"/>
    <w:rsid w:val="001A056A"/>
    <w:rsid w:val="001A05A7"/>
    <w:rsid w:val="001A0819"/>
    <w:rsid w:val="001A0BE2"/>
    <w:rsid w:val="001A1558"/>
    <w:rsid w:val="001A18C9"/>
    <w:rsid w:val="001A1CD6"/>
    <w:rsid w:val="001A1E5D"/>
    <w:rsid w:val="001A2EC2"/>
    <w:rsid w:val="001A3609"/>
    <w:rsid w:val="001A360B"/>
    <w:rsid w:val="001A36CE"/>
    <w:rsid w:val="001A37BD"/>
    <w:rsid w:val="001A3E79"/>
    <w:rsid w:val="001A4354"/>
    <w:rsid w:val="001A47E0"/>
    <w:rsid w:val="001A4B1B"/>
    <w:rsid w:val="001A57E5"/>
    <w:rsid w:val="001A643F"/>
    <w:rsid w:val="001A6B0E"/>
    <w:rsid w:val="001A6CB8"/>
    <w:rsid w:val="001A6F67"/>
    <w:rsid w:val="001A7895"/>
    <w:rsid w:val="001A78FC"/>
    <w:rsid w:val="001A7A00"/>
    <w:rsid w:val="001A7E38"/>
    <w:rsid w:val="001B066D"/>
    <w:rsid w:val="001B1A8B"/>
    <w:rsid w:val="001B1B8B"/>
    <w:rsid w:val="001B3396"/>
    <w:rsid w:val="001B3710"/>
    <w:rsid w:val="001B40C9"/>
    <w:rsid w:val="001B448A"/>
    <w:rsid w:val="001B4C2E"/>
    <w:rsid w:val="001B4ECA"/>
    <w:rsid w:val="001B4FD3"/>
    <w:rsid w:val="001B5340"/>
    <w:rsid w:val="001B57B8"/>
    <w:rsid w:val="001B57D6"/>
    <w:rsid w:val="001B60A1"/>
    <w:rsid w:val="001B631F"/>
    <w:rsid w:val="001B6416"/>
    <w:rsid w:val="001B67DA"/>
    <w:rsid w:val="001B7017"/>
    <w:rsid w:val="001B74EE"/>
    <w:rsid w:val="001B7684"/>
    <w:rsid w:val="001B7838"/>
    <w:rsid w:val="001B7BC9"/>
    <w:rsid w:val="001B7D61"/>
    <w:rsid w:val="001B7E47"/>
    <w:rsid w:val="001C0303"/>
    <w:rsid w:val="001C054E"/>
    <w:rsid w:val="001C089B"/>
    <w:rsid w:val="001C08B3"/>
    <w:rsid w:val="001C0B9B"/>
    <w:rsid w:val="001C0E83"/>
    <w:rsid w:val="001C159C"/>
    <w:rsid w:val="001C187F"/>
    <w:rsid w:val="001C1CDA"/>
    <w:rsid w:val="001C1F96"/>
    <w:rsid w:val="001C224B"/>
    <w:rsid w:val="001C2D4D"/>
    <w:rsid w:val="001C2F25"/>
    <w:rsid w:val="001C3234"/>
    <w:rsid w:val="001C3509"/>
    <w:rsid w:val="001C3A43"/>
    <w:rsid w:val="001C4080"/>
    <w:rsid w:val="001C411E"/>
    <w:rsid w:val="001C44EE"/>
    <w:rsid w:val="001C5A77"/>
    <w:rsid w:val="001C5F5A"/>
    <w:rsid w:val="001C6CE7"/>
    <w:rsid w:val="001C725C"/>
    <w:rsid w:val="001C747F"/>
    <w:rsid w:val="001C7769"/>
    <w:rsid w:val="001C779B"/>
    <w:rsid w:val="001C78C3"/>
    <w:rsid w:val="001C7CB5"/>
    <w:rsid w:val="001D0139"/>
    <w:rsid w:val="001D0B07"/>
    <w:rsid w:val="001D1003"/>
    <w:rsid w:val="001D1094"/>
    <w:rsid w:val="001D112C"/>
    <w:rsid w:val="001D13C7"/>
    <w:rsid w:val="001D20B3"/>
    <w:rsid w:val="001D20EE"/>
    <w:rsid w:val="001D2877"/>
    <w:rsid w:val="001D2D4D"/>
    <w:rsid w:val="001D307B"/>
    <w:rsid w:val="001D43C8"/>
    <w:rsid w:val="001D450C"/>
    <w:rsid w:val="001D45B8"/>
    <w:rsid w:val="001D4F95"/>
    <w:rsid w:val="001D4FED"/>
    <w:rsid w:val="001D5112"/>
    <w:rsid w:val="001D5202"/>
    <w:rsid w:val="001D54A7"/>
    <w:rsid w:val="001D5884"/>
    <w:rsid w:val="001D65F6"/>
    <w:rsid w:val="001D6A1C"/>
    <w:rsid w:val="001D7828"/>
    <w:rsid w:val="001D7CC0"/>
    <w:rsid w:val="001D7E85"/>
    <w:rsid w:val="001D7EC8"/>
    <w:rsid w:val="001E0357"/>
    <w:rsid w:val="001E0451"/>
    <w:rsid w:val="001E0F0B"/>
    <w:rsid w:val="001E10E6"/>
    <w:rsid w:val="001E1BE7"/>
    <w:rsid w:val="001E2836"/>
    <w:rsid w:val="001E298B"/>
    <w:rsid w:val="001E32CF"/>
    <w:rsid w:val="001E357D"/>
    <w:rsid w:val="001E44FE"/>
    <w:rsid w:val="001E4545"/>
    <w:rsid w:val="001E47E7"/>
    <w:rsid w:val="001E496A"/>
    <w:rsid w:val="001E4B6A"/>
    <w:rsid w:val="001E554F"/>
    <w:rsid w:val="001E63B2"/>
    <w:rsid w:val="001E66A1"/>
    <w:rsid w:val="001E687B"/>
    <w:rsid w:val="001E6D93"/>
    <w:rsid w:val="001E7AC1"/>
    <w:rsid w:val="001E7B42"/>
    <w:rsid w:val="001E7D31"/>
    <w:rsid w:val="001E7DA9"/>
    <w:rsid w:val="001F0198"/>
    <w:rsid w:val="001F043B"/>
    <w:rsid w:val="001F0B8A"/>
    <w:rsid w:val="001F0CF6"/>
    <w:rsid w:val="001F0F99"/>
    <w:rsid w:val="001F1666"/>
    <w:rsid w:val="001F1D48"/>
    <w:rsid w:val="001F2481"/>
    <w:rsid w:val="001F2AB4"/>
    <w:rsid w:val="001F3A10"/>
    <w:rsid w:val="001F3B68"/>
    <w:rsid w:val="001F4022"/>
    <w:rsid w:val="001F40C5"/>
    <w:rsid w:val="001F41B3"/>
    <w:rsid w:val="001F47B6"/>
    <w:rsid w:val="001F4A6D"/>
    <w:rsid w:val="001F505B"/>
    <w:rsid w:val="001F50C2"/>
    <w:rsid w:val="001F555B"/>
    <w:rsid w:val="001F5619"/>
    <w:rsid w:val="001F5694"/>
    <w:rsid w:val="001F5F17"/>
    <w:rsid w:val="001F606B"/>
    <w:rsid w:val="001F6443"/>
    <w:rsid w:val="001F6B74"/>
    <w:rsid w:val="001F6EB4"/>
    <w:rsid w:val="001F7D00"/>
    <w:rsid w:val="001F7FBD"/>
    <w:rsid w:val="002006A1"/>
    <w:rsid w:val="002017AE"/>
    <w:rsid w:val="00201C78"/>
    <w:rsid w:val="00201F8D"/>
    <w:rsid w:val="002023CE"/>
    <w:rsid w:val="002023D5"/>
    <w:rsid w:val="002024AD"/>
    <w:rsid w:val="002028B3"/>
    <w:rsid w:val="00202FE8"/>
    <w:rsid w:val="0020323E"/>
    <w:rsid w:val="0020343A"/>
    <w:rsid w:val="00203CBC"/>
    <w:rsid w:val="00203CD1"/>
    <w:rsid w:val="002040F1"/>
    <w:rsid w:val="002048CA"/>
    <w:rsid w:val="002051AF"/>
    <w:rsid w:val="00205CA0"/>
    <w:rsid w:val="00205D5C"/>
    <w:rsid w:val="002066EC"/>
    <w:rsid w:val="00206D57"/>
    <w:rsid w:val="00206F04"/>
    <w:rsid w:val="0020773A"/>
    <w:rsid w:val="0020778C"/>
    <w:rsid w:val="0020796E"/>
    <w:rsid w:val="002107FE"/>
    <w:rsid w:val="00210B07"/>
    <w:rsid w:val="00210DC1"/>
    <w:rsid w:val="0021111C"/>
    <w:rsid w:val="002114DA"/>
    <w:rsid w:val="002120AC"/>
    <w:rsid w:val="0021219A"/>
    <w:rsid w:val="00213B2D"/>
    <w:rsid w:val="00213B44"/>
    <w:rsid w:val="00214453"/>
    <w:rsid w:val="002146F5"/>
    <w:rsid w:val="0021560F"/>
    <w:rsid w:val="00215F8B"/>
    <w:rsid w:val="00216759"/>
    <w:rsid w:val="002171A2"/>
    <w:rsid w:val="00217368"/>
    <w:rsid w:val="00217A34"/>
    <w:rsid w:val="00220664"/>
    <w:rsid w:val="00220DE1"/>
    <w:rsid w:val="0022198A"/>
    <w:rsid w:val="00221C49"/>
    <w:rsid w:val="002222F0"/>
    <w:rsid w:val="0022320A"/>
    <w:rsid w:val="00223A96"/>
    <w:rsid w:val="00223AC1"/>
    <w:rsid w:val="002245A9"/>
    <w:rsid w:val="00224890"/>
    <w:rsid w:val="00224D88"/>
    <w:rsid w:val="00224D8C"/>
    <w:rsid w:val="0022500E"/>
    <w:rsid w:val="0022556A"/>
    <w:rsid w:val="00226129"/>
    <w:rsid w:val="002263EC"/>
    <w:rsid w:val="00226702"/>
    <w:rsid w:val="00226976"/>
    <w:rsid w:val="00226B5B"/>
    <w:rsid w:val="00226E59"/>
    <w:rsid w:val="002274D5"/>
    <w:rsid w:val="00227A0B"/>
    <w:rsid w:val="00227F1A"/>
    <w:rsid w:val="00227F20"/>
    <w:rsid w:val="00230618"/>
    <w:rsid w:val="00230C5B"/>
    <w:rsid w:val="00230D8D"/>
    <w:rsid w:val="00230DAA"/>
    <w:rsid w:val="0023162A"/>
    <w:rsid w:val="00231A67"/>
    <w:rsid w:val="00231EDA"/>
    <w:rsid w:val="00231F7C"/>
    <w:rsid w:val="00233314"/>
    <w:rsid w:val="002334AB"/>
    <w:rsid w:val="002336F1"/>
    <w:rsid w:val="00233791"/>
    <w:rsid w:val="002342D2"/>
    <w:rsid w:val="0023469E"/>
    <w:rsid w:val="00234F26"/>
    <w:rsid w:val="0023537B"/>
    <w:rsid w:val="002357FD"/>
    <w:rsid w:val="00235FA4"/>
    <w:rsid w:val="00236423"/>
    <w:rsid w:val="00237139"/>
    <w:rsid w:val="0023716B"/>
    <w:rsid w:val="002373B7"/>
    <w:rsid w:val="002400FA"/>
    <w:rsid w:val="00240113"/>
    <w:rsid w:val="002406E6"/>
    <w:rsid w:val="00240885"/>
    <w:rsid w:val="00240B76"/>
    <w:rsid w:val="00240B9D"/>
    <w:rsid w:val="00240EAB"/>
    <w:rsid w:val="00240F3B"/>
    <w:rsid w:val="002413DA"/>
    <w:rsid w:val="00241D6D"/>
    <w:rsid w:val="00242373"/>
    <w:rsid w:val="00242E22"/>
    <w:rsid w:val="00243230"/>
    <w:rsid w:val="00243AC3"/>
    <w:rsid w:val="002443C8"/>
    <w:rsid w:val="00244660"/>
    <w:rsid w:val="00244A61"/>
    <w:rsid w:val="00244A66"/>
    <w:rsid w:val="00244E46"/>
    <w:rsid w:val="0024539D"/>
    <w:rsid w:val="002459D4"/>
    <w:rsid w:val="00245DA8"/>
    <w:rsid w:val="00245DDB"/>
    <w:rsid w:val="00245E72"/>
    <w:rsid w:val="0024614A"/>
    <w:rsid w:val="00246E6A"/>
    <w:rsid w:val="00246F46"/>
    <w:rsid w:val="00246FA0"/>
    <w:rsid w:val="00247049"/>
    <w:rsid w:val="00247565"/>
    <w:rsid w:val="00247818"/>
    <w:rsid w:val="00250515"/>
    <w:rsid w:val="0025090C"/>
    <w:rsid w:val="002521FF"/>
    <w:rsid w:val="0025282B"/>
    <w:rsid w:val="00252B56"/>
    <w:rsid w:val="00253B71"/>
    <w:rsid w:val="00253BE0"/>
    <w:rsid w:val="00253C71"/>
    <w:rsid w:val="00253E63"/>
    <w:rsid w:val="002543B6"/>
    <w:rsid w:val="00254EB8"/>
    <w:rsid w:val="00255432"/>
    <w:rsid w:val="00255732"/>
    <w:rsid w:val="00256C3F"/>
    <w:rsid w:val="00256E66"/>
    <w:rsid w:val="002572D8"/>
    <w:rsid w:val="002572E9"/>
    <w:rsid w:val="002573C1"/>
    <w:rsid w:val="00257619"/>
    <w:rsid w:val="002609A7"/>
    <w:rsid w:val="00260D86"/>
    <w:rsid w:val="00261E00"/>
    <w:rsid w:val="00261E39"/>
    <w:rsid w:val="00261FA9"/>
    <w:rsid w:val="00262E75"/>
    <w:rsid w:val="002640EE"/>
    <w:rsid w:val="00264100"/>
    <w:rsid w:val="00264105"/>
    <w:rsid w:val="00264267"/>
    <w:rsid w:val="00264EF7"/>
    <w:rsid w:val="00264F5B"/>
    <w:rsid w:val="002651C6"/>
    <w:rsid w:val="00265717"/>
    <w:rsid w:val="00265966"/>
    <w:rsid w:val="002659AF"/>
    <w:rsid w:val="002662A1"/>
    <w:rsid w:val="00266732"/>
    <w:rsid w:val="00267176"/>
    <w:rsid w:val="00267266"/>
    <w:rsid w:val="002673DE"/>
    <w:rsid w:val="00267500"/>
    <w:rsid w:val="0026762E"/>
    <w:rsid w:val="00267735"/>
    <w:rsid w:val="00267987"/>
    <w:rsid w:val="00267D7E"/>
    <w:rsid w:val="00270634"/>
    <w:rsid w:val="002707FE"/>
    <w:rsid w:val="00270F92"/>
    <w:rsid w:val="00271CC6"/>
    <w:rsid w:val="00271F41"/>
    <w:rsid w:val="00271F43"/>
    <w:rsid w:val="002723E9"/>
    <w:rsid w:val="00272444"/>
    <w:rsid w:val="0027247B"/>
    <w:rsid w:val="00272DA9"/>
    <w:rsid w:val="00272DAE"/>
    <w:rsid w:val="00272E84"/>
    <w:rsid w:val="002735F5"/>
    <w:rsid w:val="00273887"/>
    <w:rsid w:val="0027423B"/>
    <w:rsid w:val="00274371"/>
    <w:rsid w:val="002748C5"/>
    <w:rsid w:val="00274E24"/>
    <w:rsid w:val="002750E0"/>
    <w:rsid w:val="00275846"/>
    <w:rsid w:val="002758CC"/>
    <w:rsid w:val="00276006"/>
    <w:rsid w:val="002760FA"/>
    <w:rsid w:val="00276659"/>
    <w:rsid w:val="00276B9B"/>
    <w:rsid w:val="00276CB8"/>
    <w:rsid w:val="00276E69"/>
    <w:rsid w:val="002771E5"/>
    <w:rsid w:val="00277348"/>
    <w:rsid w:val="00277743"/>
    <w:rsid w:val="00277A60"/>
    <w:rsid w:val="002800E1"/>
    <w:rsid w:val="002805F2"/>
    <w:rsid w:val="002807E7"/>
    <w:rsid w:val="00280AFA"/>
    <w:rsid w:val="002814B7"/>
    <w:rsid w:val="002815A6"/>
    <w:rsid w:val="0028189A"/>
    <w:rsid w:val="00281E45"/>
    <w:rsid w:val="00281F91"/>
    <w:rsid w:val="002821EB"/>
    <w:rsid w:val="00283205"/>
    <w:rsid w:val="002834CE"/>
    <w:rsid w:val="00283639"/>
    <w:rsid w:val="00283A4F"/>
    <w:rsid w:val="002856F1"/>
    <w:rsid w:val="002857D8"/>
    <w:rsid w:val="00285901"/>
    <w:rsid w:val="00285EE2"/>
    <w:rsid w:val="0028649F"/>
    <w:rsid w:val="00286566"/>
    <w:rsid w:val="00286F35"/>
    <w:rsid w:val="00286FCB"/>
    <w:rsid w:val="00287148"/>
    <w:rsid w:val="0028787F"/>
    <w:rsid w:val="0028789D"/>
    <w:rsid w:val="00287E1B"/>
    <w:rsid w:val="00290605"/>
    <w:rsid w:val="00290AAF"/>
    <w:rsid w:val="00290E5D"/>
    <w:rsid w:val="00290F37"/>
    <w:rsid w:val="00290FB2"/>
    <w:rsid w:val="002913E7"/>
    <w:rsid w:val="0029166C"/>
    <w:rsid w:val="002925F3"/>
    <w:rsid w:val="00292719"/>
    <w:rsid w:val="00292BC1"/>
    <w:rsid w:val="00292C21"/>
    <w:rsid w:val="002931D8"/>
    <w:rsid w:val="00293BC9"/>
    <w:rsid w:val="002951ED"/>
    <w:rsid w:val="00295738"/>
    <w:rsid w:val="00295843"/>
    <w:rsid w:val="00296098"/>
    <w:rsid w:val="00296255"/>
    <w:rsid w:val="00296814"/>
    <w:rsid w:val="00297987"/>
    <w:rsid w:val="00297CB2"/>
    <w:rsid w:val="002A01C3"/>
    <w:rsid w:val="002A0295"/>
    <w:rsid w:val="002A03B8"/>
    <w:rsid w:val="002A05EB"/>
    <w:rsid w:val="002A08A8"/>
    <w:rsid w:val="002A0912"/>
    <w:rsid w:val="002A0922"/>
    <w:rsid w:val="002A0A11"/>
    <w:rsid w:val="002A0C44"/>
    <w:rsid w:val="002A1693"/>
    <w:rsid w:val="002A1C78"/>
    <w:rsid w:val="002A2413"/>
    <w:rsid w:val="002A31C6"/>
    <w:rsid w:val="002A3307"/>
    <w:rsid w:val="002A34B9"/>
    <w:rsid w:val="002A34FA"/>
    <w:rsid w:val="002A3672"/>
    <w:rsid w:val="002A39DE"/>
    <w:rsid w:val="002A3BE4"/>
    <w:rsid w:val="002A3F96"/>
    <w:rsid w:val="002A43DE"/>
    <w:rsid w:val="002A463F"/>
    <w:rsid w:val="002A4BA1"/>
    <w:rsid w:val="002A5AD1"/>
    <w:rsid w:val="002A5C44"/>
    <w:rsid w:val="002A5DC2"/>
    <w:rsid w:val="002A5E19"/>
    <w:rsid w:val="002A692E"/>
    <w:rsid w:val="002A70E8"/>
    <w:rsid w:val="002A7343"/>
    <w:rsid w:val="002A739C"/>
    <w:rsid w:val="002A7679"/>
    <w:rsid w:val="002A7781"/>
    <w:rsid w:val="002A78F9"/>
    <w:rsid w:val="002A7DA8"/>
    <w:rsid w:val="002A7DFE"/>
    <w:rsid w:val="002B051B"/>
    <w:rsid w:val="002B09FB"/>
    <w:rsid w:val="002B0BA2"/>
    <w:rsid w:val="002B0F49"/>
    <w:rsid w:val="002B1577"/>
    <w:rsid w:val="002B1F9B"/>
    <w:rsid w:val="002B2974"/>
    <w:rsid w:val="002B297E"/>
    <w:rsid w:val="002B2ADB"/>
    <w:rsid w:val="002B2E79"/>
    <w:rsid w:val="002B300F"/>
    <w:rsid w:val="002B4231"/>
    <w:rsid w:val="002B53CA"/>
    <w:rsid w:val="002B541B"/>
    <w:rsid w:val="002B5A2D"/>
    <w:rsid w:val="002B5E33"/>
    <w:rsid w:val="002B6A04"/>
    <w:rsid w:val="002B721B"/>
    <w:rsid w:val="002B796C"/>
    <w:rsid w:val="002B7EC4"/>
    <w:rsid w:val="002C1E37"/>
    <w:rsid w:val="002C2E39"/>
    <w:rsid w:val="002C3088"/>
    <w:rsid w:val="002C390D"/>
    <w:rsid w:val="002C3C31"/>
    <w:rsid w:val="002C405D"/>
    <w:rsid w:val="002C4942"/>
    <w:rsid w:val="002C4DBD"/>
    <w:rsid w:val="002C4F7F"/>
    <w:rsid w:val="002C56FE"/>
    <w:rsid w:val="002C641A"/>
    <w:rsid w:val="002C6DC1"/>
    <w:rsid w:val="002C778D"/>
    <w:rsid w:val="002C7E90"/>
    <w:rsid w:val="002D00B2"/>
    <w:rsid w:val="002D012A"/>
    <w:rsid w:val="002D0440"/>
    <w:rsid w:val="002D065D"/>
    <w:rsid w:val="002D0830"/>
    <w:rsid w:val="002D0A16"/>
    <w:rsid w:val="002D10C2"/>
    <w:rsid w:val="002D1133"/>
    <w:rsid w:val="002D296A"/>
    <w:rsid w:val="002D2C79"/>
    <w:rsid w:val="002D329A"/>
    <w:rsid w:val="002D3563"/>
    <w:rsid w:val="002D4228"/>
    <w:rsid w:val="002D4436"/>
    <w:rsid w:val="002D49FE"/>
    <w:rsid w:val="002D50CE"/>
    <w:rsid w:val="002D55CB"/>
    <w:rsid w:val="002D5EDD"/>
    <w:rsid w:val="002D6170"/>
    <w:rsid w:val="002D632A"/>
    <w:rsid w:val="002D64FA"/>
    <w:rsid w:val="002D651A"/>
    <w:rsid w:val="002D6742"/>
    <w:rsid w:val="002D680D"/>
    <w:rsid w:val="002D6941"/>
    <w:rsid w:val="002D6FD3"/>
    <w:rsid w:val="002D79DE"/>
    <w:rsid w:val="002E05A9"/>
    <w:rsid w:val="002E085F"/>
    <w:rsid w:val="002E0A59"/>
    <w:rsid w:val="002E0F1B"/>
    <w:rsid w:val="002E1132"/>
    <w:rsid w:val="002E1789"/>
    <w:rsid w:val="002E277A"/>
    <w:rsid w:val="002E2C5A"/>
    <w:rsid w:val="002E309E"/>
    <w:rsid w:val="002E3555"/>
    <w:rsid w:val="002E371C"/>
    <w:rsid w:val="002E3893"/>
    <w:rsid w:val="002E3CC4"/>
    <w:rsid w:val="002E3D30"/>
    <w:rsid w:val="002E3D98"/>
    <w:rsid w:val="002E45DB"/>
    <w:rsid w:val="002E4A3F"/>
    <w:rsid w:val="002E5446"/>
    <w:rsid w:val="002E577F"/>
    <w:rsid w:val="002E59CE"/>
    <w:rsid w:val="002E60FE"/>
    <w:rsid w:val="002E6311"/>
    <w:rsid w:val="002E669E"/>
    <w:rsid w:val="002E67E7"/>
    <w:rsid w:val="002E6CEE"/>
    <w:rsid w:val="002E71D7"/>
    <w:rsid w:val="002E755B"/>
    <w:rsid w:val="002E7720"/>
    <w:rsid w:val="002E7927"/>
    <w:rsid w:val="002F0194"/>
    <w:rsid w:val="002F0634"/>
    <w:rsid w:val="002F091A"/>
    <w:rsid w:val="002F0C56"/>
    <w:rsid w:val="002F15F2"/>
    <w:rsid w:val="002F1AC3"/>
    <w:rsid w:val="002F2040"/>
    <w:rsid w:val="002F26F2"/>
    <w:rsid w:val="002F333F"/>
    <w:rsid w:val="002F3A45"/>
    <w:rsid w:val="002F3EBB"/>
    <w:rsid w:val="002F40D8"/>
    <w:rsid w:val="002F4368"/>
    <w:rsid w:val="002F4486"/>
    <w:rsid w:val="002F497B"/>
    <w:rsid w:val="002F4CA8"/>
    <w:rsid w:val="002F5621"/>
    <w:rsid w:val="002F5CD9"/>
    <w:rsid w:val="002F6345"/>
    <w:rsid w:val="002F63FE"/>
    <w:rsid w:val="002F67CF"/>
    <w:rsid w:val="002F67D0"/>
    <w:rsid w:val="002F6D6D"/>
    <w:rsid w:val="002F6EEF"/>
    <w:rsid w:val="002F742B"/>
    <w:rsid w:val="002F7F2B"/>
    <w:rsid w:val="003003F7"/>
    <w:rsid w:val="0030077E"/>
    <w:rsid w:val="003016DB"/>
    <w:rsid w:val="003019B1"/>
    <w:rsid w:val="003019C5"/>
    <w:rsid w:val="00301B30"/>
    <w:rsid w:val="00301ED4"/>
    <w:rsid w:val="003020BD"/>
    <w:rsid w:val="0030296A"/>
    <w:rsid w:val="003041F2"/>
    <w:rsid w:val="00304208"/>
    <w:rsid w:val="00304319"/>
    <w:rsid w:val="00304880"/>
    <w:rsid w:val="0030551F"/>
    <w:rsid w:val="003059BE"/>
    <w:rsid w:val="00306965"/>
    <w:rsid w:val="00306C94"/>
    <w:rsid w:val="00306FA9"/>
    <w:rsid w:val="00306FDE"/>
    <w:rsid w:val="003074C5"/>
    <w:rsid w:val="003074CD"/>
    <w:rsid w:val="0031007D"/>
    <w:rsid w:val="003101A0"/>
    <w:rsid w:val="0031048B"/>
    <w:rsid w:val="003118C2"/>
    <w:rsid w:val="00311E2A"/>
    <w:rsid w:val="003122A2"/>
    <w:rsid w:val="0031263F"/>
    <w:rsid w:val="0031270E"/>
    <w:rsid w:val="00312A1A"/>
    <w:rsid w:val="00312C6D"/>
    <w:rsid w:val="00313045"/>
    <w:rsid w:val="00313204"/>
    <w:rsid w:val="003135AE"/>
    <w:rsid w:val="00313D28"/>
    <w:rsid w:val="00313DA8"/>
    <w:rsid w:val="003141BA"/>
    <w:rsid w:val="00314786"/>
    <w:rsid w:val="00314ADC"/>
    <w:rsid w:val="00315519"/>
    <w:rsid w:val="00315865"/>
    <w:rsid w:val="00315977"/>
    <w:rsid w:val="00315B54"/>
    <w:rsid w:val="00316556"/>
    <w:rsid w:val="00316B96"/>
    <w:rsid w:val="00316F22"/>
    <w:rsid w:val="00317961"/>
    <w:rsid w:val="00317A7C"/>
    <w:rsid w:val="00317DBE"/>
    <w:rsid w:val="0032054B"/>
    <w:rsid w:val="003205E9"/>
    <w:rsid w:val="0032085B"/>
    <w:rsid w:val="00320BA9"/>
    <w:rsid w:val="00321159"/>
    <w:rsid w:val="0032140B"/>
    <w:rsid w:val="00321B14"/>
    <w:rsid w:val="00322591"/>
    <w:rsid w:val="00322704"/>
    <w:rsid w:val="00322934"/>
    <w:rsid w:val="00322DFD"/>
    <w:rsid w:val="003234A4"/>
    <w:rsid w:val="00323A82"/>
    <w:rsid w:val="0032484B"/>
    <w:rsid w:val="00325BF0"/>
    <w:rsid w:val="00325EBD"/>
    <w:rsid w:val="0032615B"/>
    <w:rsid w:val="00326177"/>
    <w:rsid w:val="0032626D"/>
    <w:rsid w:val="00326315"/>
    <w:rsid w:val="003263A9"/>
    <w:rsid w:val="00326828"/>
    <w:rsid w:val="00326929"/>
    <w:rsid w:val="003269F0"/>
    <w:rsid w:val="00326F3E"/>
    <w:rsid w:val="00327336"/>
    <w:rsid w:val="003275AA"/>
    <w:rsid w:val="003302B6"/>
    <w:rsid w:val="00330389"/>
    <w:rsid w:val="00330534"/>
    <w:rsid w:val="003307AF"/>
    <w:rsid w:val="00330BBE"/>
    <w:rsid w:val="00330DF9"/>
    <w:rsid w:val="0033118A"/>
    <w:rsid w:val="00331663"/>
    <w:rsid w:val="00331D1B"/>
    <w:rsid w:val="00332305"/>
    <w:rsid w:val="003337C7"/>
    <w:rsid w:val="00333806"/>
    <w:rsid w:val="003339F7"/>
    <w:rsid w:val="00333A33"/>
    <w:rsid w:val="00333F5B"/>
    <w:rsid w:val="003347B2"/>
    <w:rsid w:val="00334F2E"/>
    <w:rsid w:val="003351DA"/>
    <w:rsid w:val="00335528"/>
    <w:rsid w:val="0033587C"/>
    <w:rsid w:val="00335A85"/>
    <w:rsid w:val="0033640E"/>
    <w:rsid w:val="0033676B"/>
    <w:rsid w:val="00336BE2"/>
    <w:rsid w:val="00340080"/>
    <w:rsid w:val="003400D9"/>
    <w:rsid w:val="00340591"/>
    <w:rsid w:val="003407E9"/>
    <w:rsid w:val="00340F0A"/>
    <w:rsid w:val="0034111D"/>
    <w:rsid w:val="00341261"/>
    <w:rsid w:val="00341541"/>
    <w:rsid w:val="00341A9C"/>
    <w:rsid w:val="00341B57"/>
    <w:rsid w:val="003423B4"/>
    <w:rsid w:val="003429D9"/>
    <w:rsid w:val="003446BA"/>
    <w:rsid w:val="00344750"/>
    <w:rsid w:val="003447CD"/>
    <w:rsid w:val="00344842"/>
    <w:rsid w:val="00344913"/>
    <w:rsid w:val="00344AA1"/>
    <w:rsid w:val="00344B30"/>
    <w:rsid w:val="00344C01"/>
    <w:rsid w:val="0034509E"/>
    <w:rsid w:val="00345191"/>
    <w:rsid w:val="00345A6C"/>
    <w:rsid w:val="00345AF1"/>
    <w:rsid w:val="00345BBB"/>
    <w:rsid w:val="00345FC6"/>
    <w:rsid w:val="00346580"/>
    <w:rsid w:val="00346748"/>
    <w:rsid w:val="00346927"/>
    <w:rsid w:val="00347034"/>
    <w:rsid w:val="00347543"/>
    <w:rsid w:val="00347D3A"/>
    <w:rsid w:val="00347DD3"/>
    <w:rsid w:val="00347DF5"/>
    <w:rsid w:val="00350C02"/>
    <w:rsid w:val="00350DBD"/>
    <w:rsid w:val="00351174"/>
    <w:rsid w:val="00351340"/>
    <w:rsid w:val="0035160B"/>
    <w:rsid w:val="00352571"/>
    <w:rsid w:val="00352C79"/>
    <w:rsid w:val="00352EE1"/>
    <w:rsid w:val="00352FC6"/>
    <w:rsid w:val="00353157"/>
    <w:rsid w:val="00353944"/>
    <w:rsid w:val="003539C4"/>
    <w:rsid w:val="00353B11"/>
    <w:rsid w:val="00353E46"/>
    <w:rsid w:val="00353F90"/>
    <w:rsid w:val="003542CD"/>
    <w:rsid w:val="003547D0"/>
    <w:rsid w:val="00354BDD"/>
    <w:rsid w:val="00354CEE"/>
    <w:rsid w:val="00354D87"/>
    <w:rsid w:val="00355213"/>
    <w:rsid w:val="0035604E"/>
    <w:rsid w:val="003566E9"/>
    <w:rsid w:val="00356790"/>
    <w:rsid w:val="003569A3"/>
    <w:rsid w:val="00356F88"/>
    <w:rsid w:val="0035713C"/>
    <w:rsid w:val="00357996"/>
    <w:rsid w:val="00357AE6"/>
    <w:rsid w:val="0036044A"/>
    <w:rsid w:val="003604BA"/>
    <w:rsid w:val="003608A1"/>
    <w:rsid w:val="00360E22"/>
    <w:rsid w:val="00361AA1"/>
    <w:rsid w:val="003628F1"/>
    <w:rsid w:val="00362D1B"/>
    <w:rsid w:val="00362EDB"/>
    <w:rsid w:val="00363052"/>
    <w:rsid w:val="00363B3F"/>
    <w:rsid w:val="003640AB"/>
    <w:rsid w:val="00365172"/>
    <w:rsid w:val="0036538A"/>
    <w:rsid w:val="00365525"/>
    <w:rsid w:val="00365C08"/>
    <w:rsid w:val="00365DFF"/>
    <w:rsid w:val="00365FAF"/>
    <w:rsid w:val="00366EAF"/>
    <w:rsid w:val="0036732E"/>
    <w:rsid w:val="003676C9"/>
    <w:rsid w:val="003677CE"/>
    <w:rsid w:val="003701C7"/>
    <w:rsid w:val="003709B3"/>
    <w:rsid w:val="00370F1F"/>
    <w:rsid w:val="003716A3"/>
    <w:rsid w:val="00371753"/>
    <w:rsid w:val="0037222F"/>
    <w:rsid w:val="00372819"/>
    <w:rsid w:val="00372B72"/>
    <w:rsid w:val="00372D5C"/>
    <w:rsid w:val="003732A4"/>
    <w:rsid w:val="0037369A"/>
    <w:rsid w:val="00373882"/>
    <w:rsid w:val="00373883"/>
    <w:rsid w:val="00373896"/>
    <w:rsid w:val="00373BFA"/>
    <w:rsid w:val="00373F83"/>
    <w:rsid w:val="003740F6"/>
    <w:rsid w:val="00374287"/>
    <w:rsid w:val="00374793"/>
    <w:rsid w:val="00374E4F"/>
    <w:rsid w:val="00374F9A"/>
    <w:rsid w:val="00374FD5"/>
    <w:rsid w:val="00374FE6"/>
    <w:rsid w:val="0037536E"/>
    <w:rsid w:val="0037587F"/>
    <w:rsid w:val="00375909"/>
    <w:rsid w:val="00375971"/>
    <w:rsid w:val="00376090"/>
    <w:rsid w:val="00377A5B"/>
    <w:rsid w:val="00377B9F"/>
    <w:rsid w:val="00377BDF"/>
    <w:rsid w:val="00377CC7"/>
    <w:rsid w:val="00380B86"/>
    <w:rsid w:val="003812D4"/>
    <w:rsid w:val="00381B86"/>
    <w:rsid w:val="003826C3"/>
    <w:rsid w:val="003829DF"/>
    <w:rsid w:val="003835CC"/>
    <w:rsid w:val="003836AB"/>
    <w:rsid w:val="0038392E"/>
    <w:rsid w:val="003839CD"/>
    <w:rsid w:val="00383A04"/>
    <w:rsid w:val="00383C09"/>
    <w:rsid w:val="00383D67"/>
    <w:rsid w:val="0038477E"/>
    <w:rsid w:val="003848A4"/>
    <w:rsid w:val="00385114"/>
    <w:rsid w:val="00385147"/>
    <w:rsid w:val="003854C1"/>
    <w:rsid w:val="00385557"/>
    <w:rsid w:val="003855C7"/>
    <w:rsid w:val="0038592F"/>
    <w:rsid w:val="00385ED1"/>
    <w:rsid w:val="00386B8A"/>
    <w:rsid w:val="00387D02"/>
    <w:rsid w:val="0039075E"/>
    <w:rsid w:val="00390CB7"/>
    <w:rsid w:val="0039116A"/>
    <w:rsid w:val="00391296"/>
    <w:rsid w:val="0039137A"/>
    <w:rsid w:val="00391B02"/>
    <w:rsid w:val="0039273E"/>
    <w:rsid w:val="00392B53"/>
    <w:rsid w:val="00392DBE"/>
    <w:rsid w:val="0039310B"/>
    <w:rsid w:val="00393340"/>
    <w:rsid w:val="003938EA"/>
    <w:rsid w:val="00393B6B"/>
    <w:rsid w:val="00393FF8"/>
    <w:rsid w:val="00394527"/>
    <w:rsid w:val="00394D19"/>
    <w:rsid w:val="00395479"/>
    <w:rsid w:val="00395A03"/>
    <w:rsid w:val="00396460"/>
    <w:rsid w:val="0039647A"/>
    <w:rsid w:val="003967EA"/>
    <w:rsid w:val="00396BB4"/>
    <w:rsid w:val="003974E6"/>
    <w:rsid w:val="003978D9"/>
    <w:rsid w:val="00397AF5"/>
    <w:rsid w:val="00397B06"/>
    <w:rsid w:val="00397F78"/>
    <w:rsid w:val="00397FFB"/>
    <w:rsid w:val="003A0C76"/>
    <w:rsid w:val="003A0E10"/>
    <w:rsid w:val="003A0EDA"/>
    <w:rsid w:val="003A11DD"/>
    <w:rsid w:val="003A14C8"/>
    <w:rsid w:val="003A1731"/>
    <w:rsid w:val="003A1880"/>
    <w:rsid w:val="003A19C5"/>
    <w:rsid w:val="003A1B16"/>
    <w:rsid w:val="003A25D0"/>
    <w:rsid w:val="003A29C8"/>
    <w:rsid w:val="003A2BB0"/>
    <w:rsid w:val="003A2EA6"/>
    <w:rsid w:val="003A3062"/>
    <w:rsid w:val="003A33BD"/>
    <w:rsid w:val="003A3F32"/>
    <w:rsid w:val="003A42A4"/>
    <w:rsid w:val="003A4444"/>
    <w:rsid w:val="003A47BD"/>
    <w:rsid w:val="003A4B48"/>
    <w:rsid w:val="003A5638"/>
    <w:rsid w:val="003A5BBA"/>
    <w:rsid w:val="003A638E"/>
    <w:rsid w:val="003A65A1"/>
    <w:rsid w:val="003A69AE"/>
    <w:rsid w:val="003A6AFD"/>
    <w:rsid w:val="003A7722"/>
    <w:rsid w:val="003A7D00"/>
    <w:rsid w:val="003A7EAB"/>
    <w:rsid w:val="003B0120"/>
    <w:rsid w:val="003B0DB5"/>
    <w:rsid w:val="003B131C"/>
    <w:rsid w:val="003B153E"/>
    <w:rsid w:val="003B17E3"/>
    <w:rsid w:val="003B1A6F"/>
    <w:rsid w:val="003B2AF5"/>
    <w:rsid w:val="003B44B7"/>
    <w:rsid w:val="003B56AA"/>
    <w:rsid w:val="003B5C07"/>
    <w:rsid w:val="003B5CDF"/>
    <w:rsid w:val="003B5DC6"/>
    <w:rsid w:val="003B5F95"/>
    <w:rsid w:val="003B5F96"/>
    <w:rsid w:val="003B606A"/>
    <w:rsid w:val="003B6250"/>
    <w:rsid w:val="003B7514"/>
    <w:rsid w:val="003B76CC"/>
    <w:rsid w:val="003B77B5"/>
    <w:rsid w:val="003B79BE"/>
    <w:rsid w:val="003B7EBB"/>
    <w:rsid w:val="003C03D1"/>
    <w:rsid w:val="003C083F"/>
    <w:rsid w:val="003C095E"/>
    <w:rsid w:val="003C1184"/>
    <w:rsid w:val="003C120F"/>
    <w:rsid w:val="003C1278"/>
    <w:rsid w:val="003C1B4D"/>
    <w:rsid w:val="003C1E27"/>
    <w:rsid w:val="003C1E93"/>
    <w:rsid w:val="003C2205"/>
    <w:rsid w:val="003C2218"/>
    <w:rsid w:val="003C2368"/>
    <w:rsid w:val="003C2D21"/>
    <w:rsid w:val="003C3138"/>
    <w:rsid w:val="003C3747"/>
    <w:rsid w:val="003C4833"/>
    <w:rsid w:val="003C490B"/>
    <w:rsid w:val="003C51F1"/>
    <w:rsid w:val="003C53EB"/>
    <w:rsid w:val="003C5EA6"/>
    <w:rsid w:val="003C5F4F"/>
    <w:rsid w:val="003C63A3"/>
    <w:rsid w:val="003C683D"/>
    <w:rsid w:val="003C6A57"/>
    <w:rsid w:val="003C6A8F"/>
    <w:rsid w:val="003C7425"/>
    <w:rsid w:val="003C7D69"/>
    <w:rsid w:val="003C7E4E"/>
    <w:rsid w:val="003C7FCA"/>
    <w:rsid w:val="003D0644"/>
    <w:rsid w:val="003D1311"/>
    <w:rsid w:val="003D1907"/>
    <w:rsid w:val="003D262F"/>
    <w:rsid w:val="003D2871"/>
    <w:rsid w:val="003D3651"/>
    <w:rsid w:val="003D3715"/>
    <w:rsid w:val="003D44F5"/>
    <w:rsid w:val="003D4AA7"/>
    <w:rsid w:val="003D523B"/>
    <w:rsid w:val="003D66F8"/>
    <w:rsid w:val="003D67A7"/>
    <w:rsid w:val="003D6CE8"/>
    <w:rsid w:val="003D6EBE"/>
    <w:rsid w:val="003D7086"/>
    <w:rsid w:val="003D74CA"/>
    <w:rsid w:val="003D7F7E"/>
    <w:rsid w:val="003E0332"/>
    <w:rsid w:val="003E0963"/>
    <w:rsid w:val="003E15B4"/>
    <w:rsid w:val="003E1691"/>
    <w:rsid w:val="003E1ECA"/>
    <w:rsid w:val="003E2011"/>
    <w:rsid w:val="003E2B52"/>
    <w:rsid w:val="003E2D88"/>
    <w:rsid w:val="003E2F67"/>
    <w:rsid w:val="003E3263"/>
    <w:rsid w:val="003E3BDA"/>
    <w:rsid w:val="003E4075"/>
    <w:rsid w:val="003E45FC"/>
    <w:rsid w:val="003E48BC"/>
    <w:rsid w:val="003E4C93"/>
    <w:rsid w:val="003E4DBA"/>
    <w:rsid w:val="003E569B"/>
    <w:rsid w:val="003E5F5E"/>
    <w:rsid w:val="003E5FE2"/>
    <w:rsid w:val="003E79D9"/>
    <w:rsid w:val="003E7A19"/>
    <w:rsid w:val="003E7C0C"/>
    <w:rsid w:val="003F002B"/>
    <w:rsid w:val="003F02A9"/>
    <w:rsid w:val="003F0B50"/>
    <w:rsid w:val="003F0DE4"/>
    <w:rsid w:val="003F173C"/>
    <w:rsid w:val="003F1D1F"/>
    <w:rsid w:val="003F1EDA"/>
    <w:rsid w:val="003F21C3"/>
    <w:rsid w:val="003F26AB"/>
    <w:rsid w:val="003F2F5D"/>
    <w:rsid w:val="003F2FC6"/>
    <w:rsid w:val="003F32B2"/>
    <w:rsid w:val="003F32E8"/>
    <w:rsid w:val="003F4BC2"/>
    <w:rsid w:val="003F4C32"/>
    <w:rsid w:val="003F561B"/>
    <w:rsid w:val="003F5906"/>
    <w:rsid w:val="003F5A9C"/>
    <w:rsid w:val="003F6500"/>
    <w:rsid w:val="003F6876"/>
    <w:rsid w:val="003F6C61"/>
    <w:rsid w:val="003F6FE7"/>
    <w:rsid w:val="003F719F"/>
    <w:rsid w:val="00400115"/>
    <w:rsid w:val="004006FD"/>
    <w:rsid w:val="00400B45"/>
    <w:rsid w:val="00400B4F"/>
    <w:rsid w:val="004011E4"/>
    <w:rsid w:val="0040142B"/>
    <w:rsid w:val="00401A6A"/>
    <w:rsid w:val="00401FA7"/>
    <w:rsid w:val="00402119"/>
    <w:rsid w:val="0040309C"/>
    <w:rsid w:val="004035CF"/>
    <w:rsid w:val="0040462E"/>
    <w:rsid w:val="00405788"/>
    <w:rsid w:val="004057D5"/>
    <w:rsid w:val="004068AA"/>
    <w:rsid w:val="004069C5"/>
    <w:rsid w:val="004105FC"/>
    <w:rsid w:val="00410C3F"/>
    <w:rsid w:val="004110A7"/>
    <w:rsid w:val="00411366"/>
    <w:rsid w:val="004113BF"/>
    <w:rsid w:val="00411BC3"/>
    <w:rsid w:val="00411EDD"/>
    <w:rsid w:val="004124C8"/>
    <w:rsid w:val="0041265A"/>
    <w:rsid w:val="00412787"/>
    <w:rsid w:val="004132EB"/>
    <w:rsid w:val="004137A8"/>
    <w:rsid w:val="00413E9A"/>
    <w:rsid w:val="00414C31"/>
    <w:rsid w:val="00414DBE"/>
    <w:rsid w:val="004150C5"/>
    <w:rsid w:val="004155B1"/>
    <w:rsid w:val="00415E87"/>
    <w:rsid w:val="004164E6"/>
    <w:rsid w:val="00416534"/>
    <w:rsid w:val="00416D4F"/>
    <w:rsid w:val="004170E2"/>
    <w:rsid w:val="004173FC"/>
    <w:rsid w:val="00417C7B"/>
    <w:rsid w:val="00417D93"/>
    <w:rsid w:val="00417DDC"/>
    <w:rsid w:val="00417E65"/>
    <w:rsid w:val="00417F53"/>
    <w:rsid w:val="00420149"/>
    <w:rsid w:val="004203EC"/>
    <w:rsid w:val="004207C6"/>
    <w:rsid w:val="00420914"/>
    <w:rsid w:val="004212B7"/>
    <w:rsid w:val="004213A2"/>
    <w:rsid w:val="0042186E"/>
    <w:rsid w:val="00422A56"/>
    <w:rsid w:val="00422D23"/>
    <w:rsid w:val="00422EBF"/>
    <w:rsid w:val="00423126"/>
    <w:rsid w:val="0042329B"/>
    <w:rsid w:val="004233B7"/>
    <w:rsid w:val="00423536"/>
    <w:rsid w:val="004236F3"/>
    <w:rsid w:val="004239F1"/>
    <w:rsid w:val="00423F51"/>
    <w:rsid w:val="004242F0"/>
    <w:rsid w:val="004247A9"/>
    <w:rsid w:val="004249DE"/>
    <w:rsid w:val="00424DF3"/>
    <w:rsid w:val="0042588D"/>
    <w:rsid w:val="00425C06"/>
    <w:rsid w:val="00426E42"/>
    <w:rsid w:val="00427108"/>
    <w:rsid w:val="00427197"/>
    <w:rsid w:val="004273E2"/>
    <w:rsid w:val="00427926"/>
    <w:rsid w:val="004300BF"/>
    <w:rsid w:val="0043064D"/>
    <w:rsid w:val="00430B92"/>
    <w:rsid w:val="00430D4A"/>
    <w:rsid w:val="00430E3F"/>
    <w:rsid w:val="00431AF2"/>
    <w:rsid w:val="00432A6D"/>
    <w:rsid w:val="00432CF2"/>
    <w:rsid w:val="004330EA"/>
    <w:rsid w:val="00433651"/>
    <w:rsid w:val="00433CAC"/>
    <w:rsid w:val="00433DD0"/>
    <w:rsid w:val="00433FBF"/>
    <w:rsid w:val="00434059"/>
    <w:rsid w:val="00434255"/>
    <w:rsid w:val="00434C11"/>
    <w:rsid w:val="00434ED2"/>
    <w:rsid w:val="0043515B"/>
    <w:rsid w:val="0043530B"/>
    <w:rsid w:val="004360C7"/>
    <w:rsid w:val="004368B2"/>
    <w:rsid w:val="00436A4D"/>
    <w:rsid w:val="00436AE3"/>
    <w:rsid w:val="00436E9A"/>
    <w:rsid w:val="0043705E"/>
    <w:rsid w:val="00437116"/>
    <w:rsid w:val="00440939"/>
    <w:rsid w:val="00440D41"/>
    <w:rsid w:val="00440ECE"/>
    <w:rsid w:val="004410B5"/>
    <w:rsid w:val="00441BFE"/>
    <w:rsid w:val="00442A60"/>
    <w:rsid w:val="0044399F"/>
    <w:rsid w:val="00443BAB"/>
    <w:rsid w:val="00444474"/>
    <w:rsid w:val="00444831"/>
    <w:rsid w:val="00444FB4"/>
    <w:rsid w:val="0044604F"/>
    <w:rsid w:val="00446A79"/>
    <w:rsid w:val="00446D7C"/>
    <w:rsid w:val="00446FAA"/>
    <w:rsid w:val="0044761A"/>
    <w:rsid w:val="004477F4"/>
    <w:rsid w:val="00447831"/>
    <w:rsid w:val="004518EC"/>
    <w:rsid w:val="0045190E"/>
    <w:rsid w:val="00451AC8"/>
    <w:rsid w:val="00451B8F"/>
    <w:rsid w:val="00452AE3"/>
    <w:rsid w:val="00452CA7"/>
    <w:rsid w:val="00452ECA"/>
    <w:rsid w:val="00453E00"/>
    <w:rsid w:val="0045401E"/>
    <w:rsid w:val="00454182"/>
    <w:rsid w:val="00454701"/>
    <w:rsid w:val="00454F33"/>
    <w:rsid w:val="00454FD6"/>
    <w:rsid w:val="00455383"/>
    <w:rsid w:val="0045573E"/>
    <w:rsid w:val="00455AF7"/>
    <w:rsid w:val="00455DFD"/>
    <w:rsid w:val="00455EEB"/>
    <w:rsid w:val="0045618B"/>
    <w:rsid w:val="0045651E"/>
    <w:rsid w:val="00456745"/>
    <w:rsid w:val="00457088"/>
    <w:rsid w:val="004574A7"/>
    <w:rsid w:val="004575F7"/>
    <w:rsid w:val="00460003"/>
    <w:rsid w:val="00460007"/>
    <w:rsid w:val="0046069A"/>
    <w:rsid w:val="00460C87"/>
    <w:rsid w:val="004612C4"/>
    <w:rsid w:val="004617CC"/>
    <w:rsid w:val="004619FE"/>
    <w:rsid w:val="00462793"/>
    <w:rsid w:val="00462ADD"/>
    <w:rsid w:val="0046318F"/>
    <w:rsid w:val="0046373A"/>
    <w:rsid w:val="00463A85"/>
    <w:rsid w:val="00464388"/>
    <w:rsid w:val="00464814"/>
    <w:rsid w:val="00464E38"/>
    <w:rsid w:val="00464FE3"/>
    <w:rsid w:val="00465E95"/>
    <w:rsid w:val="004661C8"/>
    <w:rsid w:val="00466FFB"/>
    <w:rsid w:val="00467DD2"/>
    <w:rsid w:val="00467FDD"/>
    <w:rsid w:val="00470D74"/>
    <w:rsid w:val="00470DC4"/>
    <w:rsid w:val="00470E08"/>
    <w:rsid w:val="00471147"/>
    <w:rsid w:val="00471511"/>
    <w:rsid w:val="004716B4"/>
    <w:rsid w:val="00471753"/>
    <w:rsid w:val="004719DD"/>
    <w:rsid w:val="00471D2A"/>
    <w:rsid w:val="00471DEB"/>
    <w:rsid w:val="00471E19"/>
    <w:rsid w:val="004721EC"/>
    <w:rsid w:val="004722CB"/>
    <w:rsid w:val="00472B05"/>
    <w:rsid w:val="00472F48"/>
    <w:rsid w:val="00473B31"/>
    <w:rsid w:val="00473E6D"/>
    <w:rsid w:val="00473F26"/>
    <w:rsid w:val="0047407B"/>
    <w:rsid w:val="00474662"/>
    <w:rsid w:val="00474BFA"/>
    <w:rsid w:val="00474CA1"/>
    <w:rsid w:val="00475431"/>
    <w:rsid w:val="00475878"/>
    <w:rsid w:val="00475883"/>
    <w:rsid w:val="004760F0"/>
    <w:rsid w:val="0047619A"/>
    <w:rsid w:val="004764D4"/>
    <w:rsid w:val="00476DE1"/>
    <w:rsid w:val="00477359"/>
    <w:rsid w:val="004774F7"/>
    <w:rsid w:val="00477E4E"/>
    <w:rsid w:val="004800E4"/>
    <w:rsid w:val="004801C6"/>
    <w:rsid w:val="004801E5"/>
    <w:rsid w:val="00480388"/>
    <w:rsid w:val="00480DA3"/>
    <w:rsid w:val="004813BC"/>
    <w:rsid w:val="004817A4"/>
    <w:rsid w:val="004817EA"/>
    <w:rsid w:val="00481D77"/>
    <w:rsid w:val="00483C19"/>
    <w:rsid w:val="00483CAD"/>
    <w:rsid w:val="00483F5D"/>
    <w:rsid w:val="004842AA"/>
    <w:rsid w:val="0048472E"/>
    <w:rsid w:val="00484C56"/>
    <w:rsid w:val="00484D2D"/>
    <w:rsid w:val="0048523C"/>
    <w:rsid w:val="004858C6"/>
    <w:rsid w:val="00485B86"/>
    <w:rsid w:val="00485E70"/>
    <w:rsid w:val="00486909"/>
    <w:rsid w:val="00487631"/>
    <w:rsid w:val="00487849"/>
    <w:rsid w:val="00487EC6"/>
    <w:rsid w:val="00490DA4"/>
    <w:rsid w:val="00490F01"/>
    <w:rsid w:val="00491A95"/>
    <w:rsid w:val="00491C3C"/>
    <w:rsid w:val="004925DF"/>
    <w:rsid w:val="004926C7"/>
    <w:rsid w:val="00492B04"/>
    <w:rsid w:val="00492D7E"/>
    <w:rsid w:val="00492F55"/>
    <w:rsid w:val="004931EA"/>
    <w:rsid w:val="004932CF"/>
    <w:rsid w:val="0049347E"/>
    <w:rsid w:val="00493BDB"/>
    <w:rsid w:val="00494553"/>
    <w:rsid w:val="00494610"/>
    <w:rsid w:val="00494991"/>
    <w:rsid w:val="00494C13"/>
    <w:rsid w:val="00494D99"/>
    <w:rsid w:val="0049501E"/>
    <w:rsid w:val="0049514A"/>
    <w:rsid w:val="00495181"/>
    <w:rsid w:val="00495968"/>
    <w:rsid w:val="00495B6D"/>
    <w:rsid w:val="00495C43"/>
    <w:rsid w:val="00495C72"/>
    <w:rsid w:val="004968F8"/>
    <w:rsid w:val="00496A1E"/>
    <w:rsid w:val="004970E7"/>
    <w:rsid w:val="0049739D"/>
    <w:rsid w:val="00497522"/>
    <w:rsid w:val="004975E0"/>
    <w:rsid w:val="00497777"/>
    <w:rsid w:val="0049790A"/>
    <w:rsid w:val="00497AC2"/>
    <w:rsid w:val="00497BB4"/>
    <w:rsid w:val="004A04C0"/>
    <w:rsid w:val="004A06B7"/>
    <w:rsid w:val="004A1081"/>
    <w:rsid w:val="004A117A"/>
    <w:rsid w:val="004A20F2"/>
    <w:rsid w:val="004A27C3"/>
    <w:rsid w:val="004A2AC5"/>
    <w:rsid w:val="004A3398"/>
    <w:rsid w:val="004A3451"/>
    <w:rsid w:val="004A36ED"/>
    <w:rsid w:val="004A3AD1"/>
    <w:rsid w:val="004A40EC"/>
    <w:rsid w:val="004A445E"/>
    <w:rsid w:val="004A4C70"/>
    <w:rsid w:val="004A4F93"/>
    <w:rsid w:val="004A50D0"/>
    <w:rsid w:val="004A601C"/>
    <w:rsid w:val="004A7C04"/>
    <w:rsid w:val="004A7C7A"/>
    <w:rsid w:val="004A7F9C"/>
    <w:rsid w:val="004B02BA"/>
    <w:rsid w:val="004B0A60"/>
    <w:rsid w:val="004B0F5B"/>
    <w:rsid w:val="004B1208"/>
    <w:rsid w:val="004B1316"/>
    <w:rsid w:val="004B14C6"/>
    <w:rsid w:val="004B2244"/>
    <w:rsid w:val="004B28DD"/>
    <w:rsid w:val="004B384B"/>
    <w:rsid w:val="004B3A73"/>
    <w:rsid w:val="004B4658"/>
    <w:rsid w:val="004B4EDD"/>
    <w:rsid w:val="004B56F9"/>
    <w:rsid w:val="004B58B9"/>
    <w:rsid w:val="004B590B"/>
    <w:rsid w:val="004B603B"/>
    <w:rsid w:val="004B6213"/>
    <w:rsid w:val="004B6A32"/>
    <w:rsid w:val="004B6ACA"/>
    <w:rsid w:val="004B6B7D"/>
    <w:rsid w:val="004B716A"/>
    <w:rsid w:val="004C100C"/>
    <w:rsid w:val="004C1329"/>
    <w:rsid w:val="004C1680"/>
    <w:rsid w:val="004C1DFB"/>
    <w:rsid w:val="004C1F30"/>
    <w:rsid w:val="004C1F4C"/>
    <w:rsid w:val="004C206D"/>
    <w:rsid w:val="004C2313"/>
    <w:rsid w:val="004C261D"/>
    <w:rsid w:val="004C2AD0"/>
    <w:rsid w:val="004C2CFB"/>
    <w:rsid w:val="004C3538"/>
    <w:rsid w:val="004C3939"/>
    <w:rsid w:val="004C3B6B"/>
    <w:rsid w:val="004C3C9F"/>
    <w:rsid w:val="004C4050"/>
    <w:rsid w:val="004C4479"/>
    <w:rsid w:val="004C4C1C"/>
    <w:rsid w:val="004C5C41"/>
    <w:rsid w:val="004C5E8E"/>
    <w:rsid w:val="004C6A7E"/>
    <w:rsid w:val="004C7001"/>
    <w:rsid w:val="004C7240"/>
    <w:rsid w:val="004C7D00"/>
    <w:rsid w:val="004C7DFE"/>
    <w:rsid w:val="004C7F18"/>
    <w:rsid w:val="004D04AA"/>
    <w:rsid w:val="004D05C8"/>
    <w:rsid w:val="004D0835"/>
    <w:rsid w:val="004D0864"/>
    <w:rsid w:val="004D1583"/>
    <w:rsid w:val="004D1785"/>
    <w:rsid w:val="004D1874"/>
    <w:rsid w:val="004D192E"/>
    <w:rsid w:val="004D1A42"/>
    <w:rsid w:val="004D1D7F"/>
    <w:rsid w:val="004D2702"/>
    <w:rsid w:val="004D28AB"/>
    <w:rsid w:val="004D31D6"/>
    <w:rsid w:val="004D340D"/>
    <w:rsid w:val="004D3ABE"/>
    <w:rsid w:val="004D400C"/>
    <w:rsid w:val="004D4282"/>
    <w:rsid w:val="004D4499"/>
    <w:rsid w:val="004D4626"/>
    <w:rsid w:val="004D50E6"/>
    <w:rsid w:val="004D51A2"/>
    <w:rsid w:val="004D58BB"/>
    <w:rsid w:val="004D595E"/>
    <w:rsid w:val="004D5ED9"/>
    <w:rsid w:val="004D6832"/>
    <w:rsid w:val="004D71C3"/>
    <w:rsid w:val="004D720E"/>
    <w:rsid w:val="004D7602"/>
    <w:rsid w:val="004D7A4B"/>
    <w:rsid w:val="004E00F9"/>
    <w:rsid w:val="004E08F6"/>
    <w:rsid w:val="004E0ACB"/>
    <w:rsid w:val="004E0B76"/>
    <w:rsid w:val="004E0D78"/>
    <w:rsid w:val="004E0E4B"/>
    <w:rsid w:val="004E0F27"/>
    <w:rsid w:val="004E150C"/>
    <w:rsid w:val="004E1C11"/>
    <w:rsid w:val="004E1C41"/>
    <w:rsid w:val="004E1E98"/>
    <w:rsid w:val="004E2FD0"/>
    <w:rsid w:val="004E35C9"/>
    <w:rsid w:val="004E3B5C"/>
    <w:rsid w:val="004E3B80"/>
    <w:rsid w:val="004E4050"/>
    <w:rsid w:val="004E4DDC"/>
    <w:rsid w:val="004E5CFC"/>
    <w:rsid w:val="004E63A5"/>
    <w:rsid w:val="004E640D"/>
    <w:rsid w:val="004E6702"/>
    <w:rsid w:val="004E7271"/>
    <w:rsid w:val="004E7580"/>
    <w:rsid w:val="004E7823"/>
    <w:rsid w:val="004F0A06"/>
    <w:rsid w:val="004F0B22"/>
    <w:rsid w:val="004F0CA6"/>
    <w:rsid w:val="004F1381"/>
    <w:rsid w:val="004F1942"/>
    <w:rsid w:val="004F1E34"/>
    <w:rsid w:val="004F27AC"/>
    <w:rsid w:val="004F2D41"/>
    <w:rsid w:val="004F2FFA"/>
    <w:rsid w:val="004F300E"/>
    <w:rsid w:val="004F3C83"/>
    <w:rsid w:val="004F3C96"/>
    <w:rsid w:val="004F47DF"/>
    <w:rsid w:val="004F4C64"/>
    <w:rsid w:val="004F4E2B"/>
    <w:rsid w:val="004F516B"/>
    <w:rsid w:val="004F5988"/>
    <w:rsid w:val="004F5D37"/>
    <w:rsid w:val="004F6654"/>
    <w:rsid w:val="004F6B27"/>
    <w:rsid w:val="004F7587"/>
    <w:rsid w:val="004F7ADB"/>
    <w:rsid w:val="004F7D73"/>
    <w:rsid w:val="00500609"/>
    <w:rsid w:val="00500A79"/>
    <w:rsid w:val="005010AB"/>
    <w:rsid w:val="00501168"/>
    <w:rsid w:val="00501A8F"/>
    <w:rsid w:val="00501ED0"/>
    <w:rsid w:val="005021E5"/>
    <w:rsid w:val="00502D6B"/>
    <w:rsid w:val="00502E70"/>
    <w:rsid w:val="0050305E"/>
    <w:rsid w:val="00503061"/>
    <w:rsid w:val="0050306C"/>
    <w:rsid w:val="0050337E"/>
    <w:rsid w:val="00503384"/>
    <w:rsid w:val="00503518"/>
    <w:rsid w:val="00503596"/>
    <w:rsid w:val="00503B85"/>
    <w:rsid w:val="0050467B"/>
    <w:rsid w:val="00505750"/>
    <w:rsid w:val="0050633F"/>
    <w:rsid w:val="00506F03"/>
    <w:rsid w:val="00506F1D"/>
    <w:rsid w:val="00507493"/>
    <w:rsid w:val="00507A02"/>
    <w:rsid w:val="00510392"/>
    <w:rsid w:val="00510806"/>
    <w:rsid w:val="005109E8"/>
    <w:rsid w:val="00510B86"/>
    <w:rsid w:val="00510D9F"/>
    <w:rsid w:val="00511D25"/>
    <w:rsid w:val="00511E69"/>
    <w:rsid w:val="005120D8"/>
    <w:rsid w:val="00512116"/>
    <w:rsid w:val="00512458"/>
    <w:rsid w:val="00512466"/>
    <w:rsid w:val="005125E6"/>
    <w:rsid w:val="0051298A"/>
    <w:rsid w:val="0051299F"/>
    <w:rsid w:val="00512A4C"/>
    <w:rsid w:val="00512BD5"/>
    <w:rsid w:val="005132CE"/>
    <w:rsid w:val="005133C4"/>
    <w:rsid w:val="005135A6"/>
    <w:rsid w:val="0051420C"/>
    <w:rsid w:val="005142BD"/>
    <w:rsid w:val="00514379"/>
    <w:rsid w:val="005146A5"/>
    <w:rsid w:val="005148F8"/>
    <w:rsid w:val="00514E7E"/>
    <w:rsid w:val="00515114"/>
    <w:rsid w:val="0051530F"/>
    <w:rsid w:val="00515AC5"/>
    <w:rsid w:val="00515C23"/>
    <w:rsid w:val="00515E05"/>
    <w:rsid w:val="00515EED"/>
    <w:rsid w:val="00515F14"/>
    <w:rsid w:val="00516C00"/>
    <w:rsid w:val="00516E70"/>
    <w:rsid w:val="005173E9"/>
    <w:rsid w:val="00517B01"/>
    <w:rsid w:val="00517E87"/>
    <w:rsid w:val="0052026A"/>
    <w:rsid w:val="00520355"/>
    <w:rsid w:val="00520393"/>
    <w:rsid w:val="00520635"/>
    <w:rsid w:val="00520FE3"/>
    <w:rsid w:val="00521126"/>
    <w:rsid w:val="00521DAB"/>
    <w:rsid w:val="00521F1A"/>
    <w:rsid w:val="00522739"/>
    <w:rsid w:val="00522F6A"/>
    <w:rsid w:val="00523643"/>
    <w:rsid w:val="00523901"/>
    <w:rsid w:val="00523DA8"/>
    <w:rsid w:val="00523E60"/>
    <w:rsid w:val="00523FB8"/>
    <w:rsid w:val="00523FCE"/>
    <w:rsid w:val="005244F2"/>
    <w:rsid w:val="00524969"/>
    <w:rsid w:val="005251C9"/>
    <w:rsid w:val="0052535A"/>
    <w:rsid w:val="0052575E"/>
    <w:rsid w:val="00525C4C"/>
    <w:rsid w:val="00525EE2"/>
    <w:rsid w:val="00525FF6"/>
    <w:rsid w:val="00526014"/>
    <w:rsid w:val="005262F2"/>
    <w:rsid w:val="00526353"/>
    <w:rsid w:val="00526420"/>
    <w:rsid w:val="00526666"/>
    <w:rsid w:val="005268B5"/>
    <w:rsid w:val="00526B6A"/>
    <w:rsid w:val="005271F8"/>
    <w:rsid w:val="005275EE"/>
    <w:rsid w:val="00527B93"/>
    <w:rsid w:val="0053047D"/>
    <w:rsid w:val="00531652"/>
    <w:rsid w:val="005318CB"/>
    <w:rsid w:val="005319A8"/>
    <w:rsid w:val="00531A06"/>
    <w:rsid w:val="00531C0D"/>
    <w:rsid w:val="00531E43"/>
    <w:rsid w:val="00532B80"/>
    <w:rsid w:val="00533143"/>
    <w:rsid w:val="00533217"/>
    <w:rsid w:val="005338A9"/>
    <w:rsid w:val="00533AC3"/>
    <w:rsid w:val="00533E42"/>
    <w:rsid w:val="00533F0B"/>
    <w:rsid w:val="005343C7"/>
    <w:rsid w:val="00534480"/>
    <w:rsid w:val="00534707"/>
    <w:rsid w:val="0053481C"/>
    <w:rsid w:val="005353BF"/>
    <w:rsid w:val="005355BA"/>
    <w:rsid w:val="00535F76"/>
    <w:rsid w:val="005361E9"/>
    <w:rsid w:val="005365A1"/>
    <w:rsid w:val="005367E6"/>
    <w:rsid w:val="00536838"/>
    <w:rsid w:val="00537597"/>
    <w:rsid w:val="005375C2"/>
    <w:rsid w:val="0054070F"/>
    <w:rsid w:val="00540D9E"/>
    <w:rsid w:val="0054101E"/>
    <w:rsid w:val="00541501"/>
    <w:rsid w:val="00541B42"/>
    <w:rsid w:val="00541DE4"/>
    <w:rsid w:val="0054202D"/>
    <w:rsid w:val="005422B3"/>
    <w:rsid w:val="00542861"/>
    <w:rsid w:val="00542A58"/>
    <w:rsid w:val="00542A91"/>
    <w:rsid w:val="00542FE3"/>
    <w:rsid w:val="0054307E"/>
    <w:rsid w:val="005434B6"/>
    <w:rsid w:val="0054371E"/>
    <w:rsid w:val="00543BC1"/>
    <w:rsid w:val="00543CE9"/>
    <w:rsid w:val="00544650"/>
    <w:rsid w:val="00544856"/>
    <w:rsid w:val="005448D9"/>
    <w:rsid w:val="005448EB"/>
    <w:rsid w:val="00544938"/>
    <w:rsid w:val="005449AE"/>
    <w:rsid w:val="00544B8C"/>
    <w:rsid w:val="00544CC2"/>
    <w:rsid w:val="0054578A"/>
    <w:rsid w:val="00545C95"/>
    <w:rsid w:val="00546235"/>
    <w:rsid w:val="00546291"/>
    <w:rsid w:val="005462B4"/>
    <w:rsid w:val="005462EF"/>
    <w:rsid w:val="0054671B"/>
    <w:rsid w:val="005468CD"/>
    <w:rsid w:val="00546D40"/>
    <w:rsid w:val="0054735A"/>
    <w:rsid w:val="005479F2"/>
    <w:rsid w:val="00547BEB"/>
    <w:rsid w:val="00550DC0"/>
    <w:rsid w:val="005514BE"/>
    <w:rsid w:val="00551A53"/>
    <w:rsid w:val="00551B97"/>
    <w:rsid w:val="00551FAC"/>
    <w:rsid w:val="0055210A"/>
    <w:rsid w:val="005523B4"/>
    <w:rsid w:val="00552631"/>
    <w:rsid w:val="0055275B"/>
    <w:rsid w:val="00552E05"/>
    <w:rsid w:val="005532ED"/>
    <w:rsid w:val="0055350F"/>
    <w:rsid w:val="00554013"/>
    <w:rsid w:val="00554B25"/>
    <w:rsid w:val="00554E34"/>
    <w:rsid w:val="005555EF"/>
    <w:rsid w:val="00555909"/>
    <w:rsid w:val="005566A8"/>
    <w:rsid w:val="00556814"/>
    <w:rsid w:val="00556926"/>
    <w:rsid w:val="005572B9"/>
    <w:rsid w:val="005573CD"/>
    <w:rsid w:val="0055763C"/>
    <w:rsid w:val="00557C7F"/>
    <w:rsid w:val="00560222"/>
    <w:rsid w:val="0056037E"/>
    <w:rsid w:val="005604ED"/>
    <w:rsid w:val="00560AF6"/>
    <w:rsid w:val="00560AFD"/>
    <w:rsid w:val="00560D5F"/>
    <w:rsid w:val="005620B1"/>
    <w:rsid w:val="00562ABB"/>
    <w:rsid w:val="00562DC6"/>
    <w:rsid w:val="00563282"/>
    <w:rsid w:val="00563754"/>
    <w:rsid w:val="00564EA0"/>
    <w:rsid w:val="00565954"/>
    <w:rsid w:val="00565EDF"/>
    <w:rsid w:val="00566812"/>
    <w:rsid w:val="0056699A"/>
    <w:rsid w:val="00566B4B"/>
    <w:rsid w:val="00566BE6"/>
    <w:rsid w:val="005671A2"/>
    <w:rsid w:val="005679D6"/>
    <w:rsid w:val="005707FC"/>
    <w:rsid w:val="005708C0"/>
    <w:rsid w:val="00570E38"/>
    <w:rsid w:val="00570E54"/>
    <w:rsid w:val="00570FE6"/>
    <w:rsid w:val="00571360"/>
    <w:rsid w:val="00571517"/>
    <w:rsid w:val="005715E4"/>
    <w:rsid w:val="00571AE1"/>
    <w:rsid w:val="00571DCD"/>
    <w:rsid w:val="00571EB6"/>
    <w:rsid w:val="005731C5"/>
    <w:rsid w:val="005736BE"/>
    <w:rsid w:val="005738ED"/>
    <w:rsid w:val="005747AF"/>
    <w:rsid w:val="00574B4C"/>
    <w:rsid w:val="00574E4D"/>
    <w:rsid w:val="00575FBB"/>
    <w:rsid w:val="005762E3"/>
    <w:rsid w:val="00576609"/>
    <w:rsid w:val="0057679B"/>
    <w:rsid w:val="00576A56"/>
    <w:rsid w:val="00576AEB"/>
    <w:rsid w:val="005778F2"/>
    <w:rsid w:val="00577ADF"/>
    <w:rsid w:val="00577F5B"/>
    <w:rsid w:val="00580220"/>
    <w:rsid w:val="00580531"/>
    <w:rsid w:val="005806EE"/>
    <w:rsid w:val="00580761"/>
    <w:rsid w:val="00580A3F"/>
    <w:rsid w:val="00580A84"/>
    <w:rsid w:val="00580D20"/>
    <w:rsid w:val="005816CF"/>
    <w:rsid w:val="00581CCF"/>
    <w:rsid w:val="00581D05"/>
    <w:rsid w:val="00581E91"/>
    <w:rsid w:val="0058243B"/>
    <w:rsid w:val="005825BB"/>
    <w:rsid w:val="005826D7"/>
    <w:rsid w:val="00582908"/>
    <w:rsid w:val="00583593"/>
    <w:rsid w:val="00583A7F"/>
    <w:rsid w:val="0058448E"/>
    <w:rsid w:val="00584FA8"/>
    <w:rsid w:val="0058514D"/>
    <w:rsid w:val="00585436"/>
    <w:rsid w:val="0058571E"/>
    <w:rsid w:val="00585AD0"/>
    <w:rsid w:val="00585CC3"/>
    <w:rsid w:val="00585E0F"/>
    <w:rsid w:val="00585FE2"/>
    <w:rsid w:val="00586736"/>
    <w:rsid w:val="00586B6B"/>
    <w:rsid w:val="00586E5E"/>
    <w:rsid w:val="005877C7"/>
    <w:rsid w:val="00587891"/>
    <w:rsid w:val="005900E7"/>
    <w:rsid w:val="005902EF"/>
    <w:rsid w:val="0059044B"/>
    <w:rsid w:val="00590801"/>
    <w:rsid w:val="00590A74"/>
    <w:rsid w:val="00590E42"/>
    <w:rsid w:val="00591208"/>
    <w:rsid w:val="00591638"/>
    <w:rsid w:val="00591D09"/>
    <w:rsid w:val="0059211D"/>
    <w:rsid w:val="005922FB"/>
    <w:rsid w:val="00592C3D"/>
    <w:rsid w:val="00593008"/>
    <w:rsid w:val="00593053"/>
    <w:rsid w:val="00593829"/>
    <w:rsid w:val="00593E5E"/>
    <w:rsid w:val="0059403A"/>
    <w:rsid w:val="00594075"/>
    <w:rsid w:val="00594607"/>
    <w:rsid w:val="00594A6D"/>
    <w:rsid w:val="00594ACF"/>
    <w:rsid w:val="00594C16"/>
    <w:rsid w:val="00594D90"/>
    <w:rsid w:val="00595AF1"/>
    <w:rsid w:val="00595DDC"/>
    <w:rsid w:val="005961CB"/>
    <w:rsid w:val="005962D8"/>
    <w:rsid w:val="00596D31"/>
    <w:rsid w:val="00597074"/>
    <w:rsid w:val="0059710B"/>
    <w:rsid w:val="00597A41"/>
    <w:rsid w:val="005A0593"/>
    <w:rsid w:val="005A05AF"/>
    <w:rsid w:val="005A080C"/>
    <w:rsid w:val="005A0C5D"/>
    <w:rsid w:val="005A0C67"/>
    <w:rsid w:val="005A1B5F"/>
    <w:rsid w:val="005A1C44"/>
    <w:rsid w:val="005A2204"/>
    <w:rsid w:val="005A27A8"/>
    <w:rsid w:val="005A29FB"/>
    <w:rsid w:val="005A2ECD"/>
    <w:rsid w:val="005A3120"/>
    <w:rsid w:val="005A3576"/>
    <w:rsid w:val="005A37CE"/>
    <w:rsid w:val="005A3822"/>
    <w:rsid w:val="005A3D8C"/>
    <w:rsid w:val="005A491D"/>
    <w:rsid w:val="005A50AD"/>
    <w:rsid w:val="005A5A85"/>
    <w:rsid w:val="005A612B"/>
    <w:rsid w:val="005A63EB"/>
    <w:rsid w:val="005A68C9"/>
    <w:rsid w:val="005A779A"/>
    <w:rsid w:val="005A7823"/>
    <w:rsid w:val="005A7D41"/>
    <w:rsid w:val="005B0782"/>
    <w:rsid w:val="005B0818"/>
    <w:rsid w:val="005B0D2F"/>
    <w:rsid w:val="005B12C8"/>
    <w:rsid w:val="005B14D9"/>
    <w:rsid w:val="005B1C41"/>
    <w:rsid w:val="005B1E1C"/>
    <w:rsid w:val="005B238E"/>
    <w:rsid w:val="005B2BBC"/>
    <w:rsid w:val="005B3BC7"/>
    <w:rsid w:val="005B42CF"/>
    <w:rsid w:val="005B4AF2"/>
    <w:rsid w:val="005B5295"/>
    <w:rsid w:val="005B54B8"/>
    <w:rsid w:val="005B5582"/>
    <w:rsid w:val="005B55C4"/>
    <w:rsid w:val="005B56D4"/>
    <w:rsid w:val="005B5FDB"/>
    <w:rsid w:val="005B6A56"/>
    <w:rsid w:val="005B6E6A"/>
    <w:rsid w:val="005B76F2"/>
    <w:rsid w:val="005B7957"/>
    <w:rsid w:val="005C0665"/>
    <w:rsid w:val="005C0A12"/>
    <w:rsid w:val="005C0A58"/>
    <w:rsid w:val="005C139E"/>
    <w:rsid w:val="005C168A"/>
    <w:rsid w:val="005C1D01"/>
    <w:rsid w:val="005C213E"/>
    <w:rsid w:val="005C2AC0"/>
    <w:rsid w:val="005C2F7E"/>
    <w:rsid w:val="005C2FCF"/>
    <w:rsid w:val="005C332B"/>
    <w:rsid w:val="005C344F"/>
    <w:rsid w:val="005C3AB0"/>
    <w:rsid w:val="005C3EE6"/>
    <w:rsid w:val="005C405F"/>
    <w:rsid w:val="005C40E5"/>
    <w:rsid w:val="005C446F"/>
    <w:rsid w:val="005C4673"/>
    <w:rsid w:val="005C4AB8"/>
    <w:rsid w:val="005C565B"/>
    <w:rsid w:val="005C5AA2"/>
    <w:rsid w:val="005C5B88"/>
    <w:rsid w:val="005C5C99"/>
    <w:rsid w:val="005C6021"/>
    <w:rsid w:val="005C612A"/>
    <w:rsid w:val="005C6EF9"/>
    <w:rsid w:val="005C72D5"/>
    <w:rsid w:val="005C7F4F"/>
    <w:rsid w:val="005D010F"/>
    <w:rsid w:val="005D0D32"/>
    <w:rsid w:val="005D1336"/>
    <w:rsid w:val="005D1419"/>
    <w:rsid w:val="005D1599"/>
    <w:rsid w:val="005D17CD"/>
    <w:rsid w:val="005D2284"/>
    <w:rsid w:val="005D2612"/>
    <w:rsid w:val="005D2998"/>
    <w:rsid w:val="005D2E53"/>
    <w:rsid w:val="005D35DB"/>
    <w:rsid w:val="005D3849"/>
    <w:rsid w:val="005D3872"/>
    <w:rsid w:val="005D3DAC"/>
    <w:rsid w:val="005D415E"/>
    <w:rsid w:val="005D4B14"/>
    <w:rsid w:val="005D4CEE"/>
    <w:rsid w:val="005D5AF2"/>
    <w:rsid w:val="005D613B"/>
    <w:rsid w:val="005D6247"/>
    <w:rsid w:val="005D62A6"/>
    <w:rsid w:val="005D6651"/>
    <w:rsid w:val="005D691F"/>
    <w:rsid w:val="005D6E53"/>
    <w:rsid w:val="005D725A"/>
    <w:rsid w:val="005D75C4"/>
    <w:rsid w:val="005D7BC3"/>
    <w:rsid w:val="005D7E18"/>
    <w:rsid w:val="005D7FF3"/>
    <w:rsid w:val="005E005E"/>
    <w:rsid w:val="005E0ACD"/>
    <w:rsid w:val="005E0AED"/>
    <w:rsid w:val="005E0B82"/>
    <w:rsid w:val="005E0D8A"/>
    <w:rsid w:val="005E1015"/>
    <w:rsid w:val="005E1030"/>
    <w:rsid w:val="005E14DF"/>
    <w:rsid w:val="005E1C92"/>
    <w:rsid w:val="005E22C3"/>
    <w:rsid w:val="005E2312"/>
    <w:rsid w:val="005E2C6F"/>
    <w:rsid w:val="005E2D26"/>
    <w:rsid w:val="005E3272"/>
    <w:rsid w:val="005E3B14"/>
    <w:rsid w:val="005E3EA3"/>
    <w:rsid w:val="005E4D61"/>
    <w:rsid w:val="005E5277"/>
    <w:rsid w:val="005E59C8"/>
    <w:rsid w:val="005E5F89"/>
    <w:rsid w:val="005E5F9C"/>
    <w:rsid w:val="005E652F"/>
    <w:rsid w:val="005E68B6"/>
    <w:rsid w:val="005E6BD9"/>
    <w:rsid w:val="005F00BF"/>
    <w:rsid w:val="005F0154"/>
    <w:rsid w:val="005F0221"/>
    <w:rsid w:val="005F0C6E"/>
    <w:rsid w:val="005F17A1"/>
    <w:rsid w:val="005F23BA"/>
    <w:rsid w:val="005F27FD"/>
    <w:rsid w:val="005F2966"/>
    <w:rsid w:val="005F29DA"/>
    <w:rsid w:val="005F3226"/>
    <w:rsid w:val="005F35BA"/>
    <w:rsid w:val="005F36F8"/>
    <w:rsid w:val="005F3E60"/>
    <w:rsid w:val="005F4079"/>
    <w:rsid w:val="005F44CD"/>
    <w:rsid w:val="005F4673"/>
    <w:rsid w:val="005F4723"/>
    <w:rsid w:val="005F4725"/>
    <w:rsid w:val="005F4E8C"/>
    <w:rsid w:val="005F53B0"/>
    <w:rsid w:val="005F54CE"/>
    <w:rsid w:val="005F559B"/>
    <w:rsid w:val="005F67DE"/>
    <w:rsid w:val="005F697D"/>
    <w:rsid w:val="005F6D88"/>
    <w:rsid w:val="005F6E2E"/>
    <w:rsid w:val="005F744E"/>
    <w:rsid w:val="005F7D40"/>
    <w:rsid w:val="005F7D83"/>
    <w:rsid w:val="00600D56"/>
    <w:rsid w:val="00600F83"/>
    <w:rsid w:val="00601255"/>
    <w:rsid w:val="00601CAE"/>
    <w:rsid w:val="00601D18"/>
    <w:rsid w:val="00602148"/>
    <w:rsid w:val="00602BE0"/>
    <w:rsid w:val="00602F5A"/>
    <w:rsid w:val="00603205"/>
    <w:rsid w:val="006036B7"/>
    <w:rsid w:val="00604F54"/>
    <w:rsid w:val="0060500A"/>
    <w:rsid w:val="0060512F"/>
    <w:rsid w:val="0060599F"/>
    <w:rsid w:val="00605C70"/>
    <w:rsid w:val="00606528"/>
    <w:rsid w:val="00606A82"/>
    <w:rsid w:val="00607B0E"/>
    <w:rsid w:val="00607B8C"/>
    <w:rsid w:val="00607D8F"/>
    <w:rsid w:val="00607DAA"/>
    <w:rsid w:val="0061098B"/>
    <w:rsid w:val="00611340"/>
    <w:rsid w:val="00611745"/>
    <w:rsid w:val="00611CA8"/>
    <w:rsid w:val="00611E50"/>
    <w:rsid w:val="0061232D"/>
    <w:rsid w:val="00612397"/>
    <w:rsid w:val="0061274F"/>
    <w:rsid w:val="00612AB3"/>
    <w:rsid w:val="006134F4"/>
    <w:rsid w:val="00613AC3"/>
    <w:rsid w:val="00613B11"/>
    <w:rsid w:val="00613D86"/>
    <w:rsid w:val="0061405F"/>
    <w:rsid w:val="0061408A"/>
    <w:rsid w:val="00614252"/>
    <w:rsid w:val="00614C44"/>
    <w:rsid w:val="0061539E"/>
    <w:rsid w:val="00615617"/>
    <w:rsid w:val="00615A0B"/>
    <w:rsid w:val="00616359"/>
    <w:rsid w:val="00616531"/>
    <w:rsid w:val="00616693"/>
    <w:rsid w:val="00616779"/>
    <w:rsid w:val="00616AB7"/>
    <w:rsid w:val="00620007"/>
    <w:rsid w:val="00620E40"/>
    <w:rsid w:val="00621490"/>
    <w:rsid w:val="006214DE"/>
    <w:rsid w:val="006216A1"/>
    <w:rsid w:val="00621B5E"/>
    <w:rsid w:val="00621F15"/>
    <w:rsid w:val="006220B6"/>
    <w:rsid w:val="0062237A"/>
    <w:rsid w:val="00622AB9"/>
    <w:rsid w:val="00623356"/>
    <w:rsid w:val="0062386B"/>
    <w:rsid w:val="006239F6"/>
    <w:rsid w:val="00624358"/>
    <w:rsid w:val="00625685"/>
    <w:rsid w:val="00626003"/>
    <w:rsid w:val="0062634C"/>
    <w:rsid w:val="00626B9B"/>
    <w:rsid w:val="00626BB9"/>
    <w:rsid w:val="00626E1F"/>
    <w:rsid w:val="006276A9"/>
    <w:rsid w:val="00627BD3"/>
    <w:rsid w:val="00627DF2"/>
    <w:rsid w:val="00630444"/>
    <w:rsid w:val="0063059E"/>
    <w:rsid w:val="00631045"/>
    <w:rsid w:val="00631051"/>
    <w:rsid w:val="0063149E"/>
    <w:rsid w:val="00631ADF"/>
    <w:rsid w:val="00631BF9"/>
    <w:rsid w:val="0063299D"/>
    <w:rsid w:val="00632A9F"/>
    <w:rsid w:val="00633A25"/>
    <w:rsid w:val="00634C19"/>
    <w:rsid w:val="006354FE"/>
    <w:rsid w:val="006355BD"/>
    <w:rsid w:val="006361E9"/>
    <w:rsid w:val="00636C56"/>
    <w:rsid w:val="00636D21"/>
    <w:rsid w:val="0063718A"/>
    <w:rsid w:val="00637245"/>
    <w:rsid w:val="006375B4"/>
    <w:rsid w:val="0063787C"/>
    <w:rsid w:val="00637D03"/>
    <w:rsid w:val="00637F9D"/>
    <w:rsid w:val="00640D9F"/>
    <w:rsid w:val="006411BC"/>
    <w:rsid w:val="006413D0"/>
    <w:rsid w:val="006417FE"/>
    <w:rsid w:val="00641821"/>
    <w:rsid w:val="006419A3"/>
    <w:rsid w:val="00641AE3"/>
    <w:rsid w:val="0064237E"/>
    <w:rsid w:val="006429E0"/>
    <w:rsid w:val="0064310C"/>
    <w:rsid w:val="00643196"/>
    <w:rsid w:val="00643309"/>
    <w:rsid w:val="00643523"/>
    <w:rsid w:val="006436F5"/>
    <w:rsid w:val="0064378F"/>
    <w:rsid w:val="0064381A"/>
    <w:rsid w:val="006439AA"/>
    <w:rsid w:val="00643F8A"/>
    <w:rsid w:val="00644059"/>
    <w:rsid w:val="0064464A"/>
    <w:rsid w:val="00644B5C"/>
    <w:rsid w:val="00644C46"/>
    <w:rsid w:val="00644CA9"/>
    <w:rsid w:val="00644E9D"/>
    <w:rsid w:val="006455D8"/>
    <w:rsid w:val="00645677"/>
    <w:rsid w:val="00645A4A"/>
    <w:rsid w:val="00646961"/>
    <w:rsid w:val="00646B38"/>
    <w:rsid w:val="00647A6C"/>
    <w:rsid w:val="00647AC3"/>
    <w:rsid w:val="006502DA"/>
    <w:rsid w:val="00650384"/>
    <w:rsid w:val="006504A1"/>
    <w:rsid w:val="0065060D"/>
    <w:rsid w:val="00650B6D"/>
    <w:rsid w:val="0065143C"/>
    <w:rsid w:val="006515F6"/>
    <w:rsid w:val="006516B3"/>
    <w:rsid w:val="00651800"/>
    <w:rsid w:val="00651873"/>
    <w:rsid w:val="006519E8"/>
    <w:rsid w:val="006520C0"/>
    <w:rsid w:val="0065226B"/>
    <w:rsid w:val="006522B4"/>
    <w:rsid w:val="00652C85"/>
    <w:rsid w:val="00653207"/>
    <w:rsid w:val="00653651"/>
    <w:rsid w:val="0065424E"/>
    <w:rsid w:val="0065431E"/>
    <w:rsid w:val="00654463"/>
    <w:rsid w:val="00654902"/>
    <w:rsid w:val="00654F6B"/>
    <w:rsid w:val="006557B4"/>
    <w:rsid w:val="006559DD"/>
    <w:rsid w:val="00655D19"/>
    <w:rsid w:val="00655DC3"/>
    <w:rsid w:val="00655DC7"/>
    <w:rsid w:val="00655F9B"/>
    <w:rsid w:val="00656395"/>
    <w:rsid w:val="00657646"/>
    <w:rsid w:val="00657CBB"/>
    <w:rsid w:val="00660226"/>
    <w:rsid w:val="00660758"/>
    <w:rsid w:val="00660A9F"/>
    <w:rsid w:val="00660C23"/>
    <w:rsid w:val="00660C26"/>
    <w:rsid w:val="006619CD"/>
    <w:rsid w:val="006619E5"/>
    <w:rsid w:val="00661CA4"/>
    <w:rsid w:val="00662A9D"/>
    <w:rsid w:val="00662B15"/>
    <w:rsid w:val="00663744"/>
    <w:rsid w:val="00663B14"/>
    <w:rsid w:val="006649D7"/>
    <w:rsid w:val="00664E5D"/>
    <w:rsid w:val="00664E9F"/>
    <w:rsid w:val="00664FBF"/>
    <w:rsid w:val="006652BC"/>
    <w:rsid w:val="0066553D"/>
    <w:rsid w:val="006663EA"/>
    <w:rsid w:val="006669CC"/>
    <w:rsid w:val="00666E0F"/>
    <w:rsid w:val="0066719C"/>
    <w:rsid w:val="00667BC1"/>
    <w:rsid w:val="00667F73"/>
    <w:rsid w:val="0067009A"/>
    <w:rsid w:val="006701AC"/>
    <w:rsid w:val="006706C8"/>
    <w:rsid w:val="0067083C"/>
    <w:rsid w:val="0067088D"/>
    <w:rsid w:val="006709CE"/>
    <w:rsid w:val="00670D5F"/>
    <w:rsid w:val="006710E9"/>
    <w:rsid w:val="006711B5"/>
    <w:rsid w:val="0067126F"/>
    <w:rsid w:val="006715CE"/>
    <w:rsid w:val="006717FF"/>
    <w:rsid w:val="0067268B"/>
    <w:rsid w:val="00672B3D"/>
    <w:rsid w:val="00673151"/>
    <w:rsid w:val="00673215"/>
    <w:rsid w:val="006732D7"/>
    <w:rsid w:val="00673A21"/>
    <w:rsid w:val="00673D5C"/>
    <w:rsid w:val="00673DF2"/>
    <w:rsid w:val="00673EC1"/>
    <w:rsid w:val="00674653"/>
    <w:rsid w:val="006747C0"/>
    <w:rsid w:val="00674F3B"/>
    <w:rsid w:val="00675022"/>
    <w:rsid w:val="006752E7"/>
    <w:rsid w:val="006753A3"/>
    <w:rsid w:val="006755D3"/>
    <w:rsid w:val="00675826"/>
    <w:rsid w:val="00675B11"/>
    <w:rsid w:val="00675FEC"/>
    <w:rsid w:val="006766A2"/>
    <w:rsid w:val="00676D09"/>
    <w:rsid w:val="00676FBE"/>
    <w:rsid w:val="006774A7"/>
    <w:rsid w:val="006776DC"/>
    <w:rsid w:val="00677A23"/>
    <w:rsid w:val="00677B3C"/>
    <w:rsid w:val="00677C42"/>
    <w:rsid w:val="006802A9"/>
    <w:rsid w:val="00680A67"/>
    <w:rsid w:val="00680C21"/>
    <w:rsid w:val="00680E08"/>
    <w:rsid w:val="0068127E"/>
    <w:rsid w:val="00681380"/>
    <w:rsid w:val="0068168D"/>
    <w:rsid w:val="006818BE"/>
    <w:rsid w:val="00681900"/>
    <w:rsid w:val="00681938"/>
    <w:rsid w:val="00681D3F"/>
    <w:rsid w:val="006842C6"/>
    <w:rsid w:val="0068476F"/>
    <w:rsid w:val="006847B3"/>
    <w:rsid w:val="006848B8"/>
    <w:rsid w:val="0068490B"/>
    <w:rsid w:val="00684934"/>
    <w:rsid w:val="0068495D"/>
    <w:rsid w:val="0068496D"/>
    <w:rsid w:val="00684CFF"/>
    <w:rsid w:val="00684D48"/>
    <w:rsid w:val="006850A1"/>
    <w:rsid w:val="00685703"/>
    <w:rsid w:val="006858DB"/>
    <w:rsid w:val="00685CAD"/>
    <w:rsid w:val="0068605D"/>
    <w:rsid w:val="00686366"/>
    <w:rsid w:val="00686421"/>
    <w:rsid w:val="00686495"/>
    <w:rsid w:val="006866D2"/>
    <w:rsid w:val="00686BC1"/>
    <w:rsid w:val="00686E3F"/>
    <w:rsid w:val="0068749C"/>
    <w:rsid w:val="00687D8D"/>
    <w:rsid w:val="00687E44"/>
    <w:rsid w:val="006906D4"/>
    <w:rsid w:val="006907FC"/>
    <w:rsid w:val="00690C7B"/>
    <w:rsid w:val="00690CE2"/>
    <w:rsid w:val="00690DA5"/>
    <w:rsid w:val="00691238"/>
    <w:rsid w:val="006912ED"/>
    <w:rsid w:val="00691E44"/>
    <w:rsid w:val="00692944"/>
    <w:rsid w:val="00692F04"/>
    <w:rsid w:val="006931E7"/>
    <w:rsid w:val="006938CB"/>
    <w:rsid w:val="00693D7D"/>
    <w:rsid w:val="0069436D"/>
    <w:rsid w:val="00694720"/>
    <w:rsid w:val="00694A83"/>
    <w:rsid w:val="00694AAC"/>
    <w:rsid w:val="00695A27"/>
    <w:rsid w:val="00695C45"/>
    <w:rsid w:val="00696390"/>
    <w:rsid w:val="00696939"/>
    <w:rsid w:val="00696AA9"/>
    <w:rsid w:val="00696ACD"/>
    <w:rsid w:val="00697286"/>
    <w:rsid w:val="006975E3"/>
    <w:rsid w:val="00697D9F"/>
    <w:rsid w:val="00697F66"/>
    <w:rsid w:val="006A072F"/>
    <w:rsid w:val="006A0799"/>
    <w:rsid w:val="006A083C"/>
    <w:rsid w:val="006A0C57"/>
    <w:rsid w:val="006A147F"/>
    <w:rsid w:val="006A168A"/>
    <w:rsid w:val="006A221C"/>
    <w:rsid w:val="006A2BCB"/>
    <w:rsid w:val="006A2F8E"/>
    <w:rsid w:val="006A346E"/>
    <w:rsid w:val="006A4879"/>
    <w:rsid w:val="006A5292"/>
    <w:rsid w:val="006A53E7"/>
    <w:rsid w:val="006A5506"/>
    <w:rsid w:val="006A5874"/>
    <w:rsid w:val="006A5C3C"/>
    <w:rsid w:val="006A61D3"/>
    <w:rsid w:val="006A67D6"/>
    <w:rsid w:val="006A6EB4"/>
    <w:rsid w:val="006A71FE"/>
    <w:rsid w:val="006A72FE"/>
    <w:rsid w:val="006A7626"/>
    <w:rsid w:val="006A764A"/>
    <w:rsid w:val="006A7A7E"/>
    <w:rsid w:val="006B007A"/>
    <w:rsid w:val="006B024D"/>
    <w:rsid w:val="006B02A3"/>
    <w:rsid w:val="006B0AF0"/>
    <w:rsid w:val="006B0FD9"/>
    <w:rsid w:val="006B11AE"/>
    <w:rsid w:val="006B19DC"/>
    <w:rsid w:val="006B2B8D"/>
    <w:rsid w:val="006B35DE"/>
    <w:rsid w:val="006B3A40"/>
    <w:rsid w:val="006B3A4E"/>
    <w:rsid w:val="006B3EE8"/>
    <w:rsid w:val="006B410E"/>
    <w:rsid w:val="006B4226"/>
    <w:rsid w:val="006B4423"/>
    <w:rsid w:val="006B44A6"/>
    <w:rsid w:val="006B44A8"/>
    <w:rsid w:val="006B488A"/>
    <w:rsid w:val="006B4A7F"/>
    <w:rsid w:val="006B5194"/>
    <w:rsid w:val="006B538E"/>
    <w:rsid w:val="006B5C6C"/>
    <w:rsid w:val="006B5DBF"/>
    <w:rsid w:val="006B5E39"/>
    <w:rsid w:val="006B758B"/>
    <w:rsid w:val="006B7A89"/>
    <w:rsid w:val="006C027D"/>
    <w:rsid w:val="006C057C"/>
    <w:rsid w:val="006C06A5"/>
    <w:rsid w:val="006C0E8A"/>
    <w:rsid w:val="006C18A4"/>
    <w:rsid w:val="006C1FD7"/>
    <w:rsid w:val="006C265E"/>
    <w:rsid w:val="006C2EDD"/>
    <w:rsid w:val="006C4479"/>
    <w:rsid w:val="006C471B"/>
    <w:rsid w:val="006C4DCC"/>
    <w:rsid w:val="006C4E48"/>
    <w:rsid w:val="006C50D4"/>
    <w:rsid w:val="006C66A2"/>
    <w:rsid w:val="006C6C38"/>
    <w:rsid w:val="006C6FB0"/>
    <w:rsid w:val="006C70F6"/>
    <w:rsid w:val="006C729D"/>
    <w:rsid w:val="006C73CA"/>
    <w:rsid w:val="006C73DD"/>
    <w:rsid w:val="006C791A"/>
    <w:rsid w:val="006C799E"/>
    <w:rsid w:val="006C7FC7"/>
    <w:rsid w:val="006D0457"/>
    <w:rsid w:val="006D15EE"/>
    <w:rsid w:val="006D2674"/>
    <w:rsid w:val="006D2911"/>
    <w:rsid w:val="006D298F"/>
    <w:rsid w:val="006D2A9F"/>
    <w:rsid w:val="006D2B85"/>
    <w:rsid w:val="006D2CDB"/>
    <w:rsid w:val="006D35FC"/>
    <w:rsid w:val="006D3AEF"/>
    <w:rsid w:val="006D3ECB"/>
    <w:rsid w:val="006D563C"/>
    <w:rsid w:val="006D6159"/>
    <w:rsid w:val="006D651A"/>
    <w:rsid w:val="006D6C37"/>
    <w:rsid w:val="006D6D4D"/>
    <w:rsid w:val="006D75BE"/>
    <w:rsid w:val="006D7DEB"/>
    <w:rsid w:val="006E0240"/>
    <w:rsid w:val="006E0473"/>
    <w:rsid w:val="006E09A2"/>
    <w:rsid w:val="006E0B9C"/>
    <w:rsid w:val="006E114F"/>
    <w:rsid w:val="006E1245"/>
    <w:rsid w:val="006E150D"/>
    <w:rsid w:val="006E1559"/>
    <w:rsid w:val="006E158F"/>
    <w:rsid w:val="006E19B0"/>
    <w:rsid w:val="006E1CAC"/>
    <w:rsid w:val="006E1FDC"/>
    <w:rsid w:val="006E26B1"/>
    <w:rsid w:val="006E294E"/>
    <w:rsid w:val="006E3C93"/>
    <w:rsid w:val="006E456C"/>
    <w:rsid w:val="006E59AB"/>
    <w:rsid w:val="006E59D7"/>
    <w:rsid w:val="006E5CFA"/>
    <w:rsid w:val="006E6676"/>
    <w:rsid w:val="006E6AA3"/>
    <w:rsid w:val="006E702F"/>
    <w:rsid w:val="006E70B3"/>
    <w:rsid w:val="006E716E"/>
    <w:rsid w:val="006E74D6"/>
    <w:rsid w:val="006E7536"/>
    <w:rsid w:val="006E7FF2"/>
    <w:rsid w:val="006F07A0"/>
    <w:rsid w:val="006F0B0F"/>
    <w:rsid w:val="006F0C39"/>
    <w:rsid w:val="006F0D32"/>
    <w:rsid w:val="006F1066"/>
    <w:rsid w:val="006F10EE"/>
    <w:rsid w:val="006F1499"/>
    <w:rsid w:val="006F14A9"/>
    <w:rsid w:val="006F16DF"/>
    <w:rsid w:val="006F1C29"/>
    <w:rsid w:val="006F1F37"/>
    <w:rsid w:val="006F2370"/>
    <w:rsid w:val="006F399C"/>
    <w:rsid w:val="006F39B4"/>
    <w:rsid w:val="006F464A"/>
    <w:rsid w:val="006F56EA"/>
    <w:rsid w:val="006F5D94"/>
    <w:rsid w:val="006F5FE5"/>
    <w:rsid w:val="006F69E2"/>
    <w:rsid w:val="006F6C35"/>
    <w:rsid w:val="006F7339"/>
    <w:rsid w:val="006F7730"/>
    <w:rsid w:val="006F7E03"/>
    <w:rsid w:val="0070001E"/>
    <w:rsid w:val="007006ED"/>
    <w:rsid w:val="00700BF5"/>
    <w:rsid w:val="00700F2E"/>
    <w:rsid w:val="00701142"/>
    <w:rsid w:val="00701396"/>
    <w:rsid w:val="00701DD9"/>
    <w:rsid w:val="007021D9"/>
    <w:rsid w:val="007027FC"/>
    <w:rsid w:val="0070361A"/>
    <w:rsid w:val="00703B7A"/>
    <w:rsid w:val="00703C32"/>
    <w:rsid w:val="00703EA8"/>
    <w:rsid w:val="00704187"/>
    <w:rsid w:val="00704C78"/>
    <w:rsid w:val="00704CB3"/>
    <w:rsid w:val="00704E9E"/>
    <w:rsid w:val="0070538A"/>
    <w:rsid w:val="00705569"/>
    <w:rsid w:val="00705983"/>
    <w:rsid w:val="00705AA9"/>
    <w:rsid w:val="00705DC7"/>
    <w:rsid w:val="00706003"/>
    <w:rsid w:val="007062DD"/>
    <w:rsid w:val="007066FF"/>
    <w:rsid w:val="00706F92"/>
    <w:rsid w:val="0070737F"/>
    <w:rsid w:val="00707581"/>
    <w:rsid w:val="007100C9"/>
    <w:rsid w:val="00710B93"/>
    <w:rsid w:val="00710C00"/>
    <w:rsid w:val="00711A74"/>
    <w:rsid w:val="00712838"/>
    <w:rsid w:val="00713404"/>
    <w:rsid w:val="00713425"/>
    <w:rsid w:val="0071353B"/>
    <w:rsid w:val="00713585"/>
    <w:rsid w:val="00713650"/>
    <w:rsid w:val="00713841"/>
    <w:rsid w:val="0071424D"/>
    <w:rsid w:val="00714339"/>
    <w:rsid w:val="007147E7"/>
    <w:rsid w:val="007148D2"/>
    <w:rsid w:val="00714F5E"/>
    <w:rsid w:val="0071590D"/>
    <w:rsid w:val="00715B53"/>
    <w:rsid w:val="00715D3C"/>
    <w:rsid w:val="00715F1E"/>
    <w:rsid w:val="00716554"/>
    <w:rsid w:val="00716D99"/>
    <w:rsid w:val="00716E32"/>
    <w:rsid w:val="0071706E"/>
    <w:rsid w:val="00717CA2"/>
    <w:rsid w:val="007201EA"/>
    <w:rsid w:val="007207BF"/>
    <w:rsid w:val="0072133E"/>
    <w:rsid w:val="00721E3F"/>
    <w:rsid w:val="00722160"/>
    <w:rsid w:val="0072220D"/>
    <w:rsid w:val="007224DC"/>
    <w:rsid w:val="00722A9A"/>
    <w:rsid w:val="00722F3E"/>
    <w:rsid w:val="00723384"/>
    <w:rsid w:val="007234D3"/>
    <w:rsid w:val="00723770"/>
    <w:rsid w:val="00723D00"/>
    <w:rsid w:val="00724249"/>
    <w:rsid w:val="007243E6"/>
    <w:rsid w:val="00724520"/>
    <w:rsid w:val="007250E2"/>
    <w:rsid w:val="00725B7F"/>
    <w:rsid w:val="007263C6"/>
    <w:rsid w:val="00726B62"/>
    <w:rsid w:val="00726D60"/>
    <w:rsid w:val="007270D2"/>
    <w:rsid w:val="00727179"/>
    <w:rsid w:val="007274C0"/>
    <w:rsid w:val="00727CDD"/>
    <w:rsid w:val="00730F61"/>
    <w:rsid w:val="007311F5"/>
    <w:rsid w:val="00731615"/>
    <w:rsid w:val="00731EB1"/>
    <w:rsid w:val="00732540"/>
    <w:rsid w:val="00732E10"/>
    <w:rsid w:val="007335CE"/>
    <w:rsid w:val="007337E4"/>
    <w:rsid w:val="00733A0E"/>
    <w:rsid w:val="00733F50"/>
    <w:rsid w:val="0073471C"/>
    <w:rsid w:val="007351D0"/>
    <w:rsid w:val="00735243"/>
    <w:rsid w:val="0073542C"/>
    <w:rsid w:val="00735693"/>
    <w:rsid w:val="00735749"/>
    <w:rsid w:val="00735A6F"/>
    <w:rsid w:val="00735B00"/>
    <w:rsid w:val="00735B03"/>
    <w:rsid w:val="00735FA4"/>
    <w:rsid w:val="00735FE6"/>
    <w:rsid w:val="0073610C"/>
    <w:rsid w:val="0073747E"/>
    <w:rsid w:val="00737C48"/>
    <w:rsid w:val="00737D5E"/>
    <w:rsid w:val="00737DF2"/>
    <w:rsid w:val="00740357"/>
    <w:rsid w:val="007407D3"/>
    <w:rsid w:val="00740C23"/>
    <w:rsid w:val="00740F45"/>
    <w:rsid w:val="007417EA"/>
    <w:rsid w:val="00742B58"/>
    <w:rsid w:val="007437B8"/>
    <w:rsid w:val="00743951"/>
    <w:rsid w:val="00743A5A"/>
    <w:rsid w:val="0074400B"/>
    <w:rsid w:val="007443A7"/>
    <w:rsid w:val="00744751"/>
    <w:rsid w:val="007447F6"/>
    <w:rsid w:val="00744E11"/>
    <w:rsid w:val="0074556A"/>
    <w:rsid w:val="0074599A"/>
    <w:rsid w:val="00745B84"/>
    <w:rsid w:val="00745D15"/>
    <w:rsid w:val="00746108"/>
    <w:rsid w:val="007470ED"/>
    <w:rsid w:val="007474CA"/>
    <w:rsid w:val="00747BD1"/>
    <w:rsid w:val="0075077F"/>
    <w:rsid w:val="00750795"/>
    <w:rsid w:val="00750B72"/>
    <w:rsid w:val="00751002"/>
    <w:rsid w:val="0075143D"/>
    <w:rsid w:val="0075156E"/>
    <w:rsid w:val="00751C43"/>
    <w:rsid w:val="007527FF"/>
    <w:rsid w:val="00752E78"/>
    <w:rsid w:val="007534C6"/>
    <w:rsid w:val="00753D16"/>
    <w:rsid w:val="00754FF4"/>
    <w:rsid w:val="00755C4E"/>
    <w:rsid w:val="00755D57"/>
    <w:rsid w:val="007561E3"/>
    <w:rsid w:val="007562A4"/>
    <w:rsid w:val="00757461"/>
    <w:rsid w:val="00757657"/>
    <w:rsid w:val="00757981"/>
    <w:rsid w:val="00760A7D"/>
    <w:rsid w:val="00760D97"/>
    <w:rsid w:val="00760DF3"/>
    <w:rsid w:val="00761615"/>
    <w:rsid w:val="00761BAE"/>
    <w:rsid w:val="00761D21"/>
    <w:rsid w:val="00761D97"/>
    <w:rsid w:val="007622B6"/>
    <w:rsid w:val="00762366"/>
    <w:rsid w:val="007623E5"/>
    <w:rsid w:val="00762ED8"/>
    <w:rsid w:val="00762EEE"/>
    <w:rsid w:val="00762FA3"/>
    <w:rsid w:val="00763710"/>
    <w:rsid w:val="00763B94"/>
    <w:rsid w:val="00765083"/>
    <w:rsid w:val="0076510D"/>
    <w:rsid w:val="007651DF"/>
    <w:rsid w:val="007653A7"/>
    <w:rsid w:val="00765A5C"/>
    <w:rsid w:val="00765C86"/>
    <w:rsid w:val="007662BD"/>
    <w:rsid w:val="007665B0"/>
    <w:rsid w:val="00766AC2"/>
    <w:rsid w:val="007673E0"/>
    <w:rsid w:val="00767903"/>
    <w:rsid w:val="00767A88"/>
    <w:rsid w:val="00770165"/>
    <w:rsid w:val="007717AB"/>
    <w:rsid w:val="007719FE"/>
    <w:rsid w:val="00771CC5"/>
    <w:rsid w:val="00772499"/>
    <w:rsid w:val="00772A3F"/>
    <w:rsid w:val="00772D45"/>
    <w:rsid w:val="0077301E"/>
    <w:rsid w:val="0077394F"/>
    <w:rsid w:val="00773B1C"/>
    <w:rsid w:val="00773B8E"/>
    <w:rsid w:val="007749E9"/>
    <w:rsid w:val="00774A8F"/>
    <w:rsid w:val="00774BDD"/>
    <w:rsid w:val="00775395"/>
    <w:rsid w:val="00776D26"/>
    <w:rsid w:val="0077773E"/>
    <w:rsid w:val="00780A8D"/>
    <w:rsid w:val="00780D69"/>
    <w:rsid w:val="007815FA"/>
    <w:rsid w:val="0078162C"/>
    <w:rsid w:val="007816C1"/>
    <w:rsid w:val="007816F4"/>
    <w:rsid w:val="00781779"/>
    <w:rsid w:val="00782160"/>
    <w:rsid w:val="007823B9"/>
    <w:rsid w:val="007823C3"/>
    <w:rsid w:val="00782443"/>
    <w:rsid w:val="00782846"/>
    <w:rsid w:val="00782FA6"/>
    <w:rsid w:val="0078339D"/>
    <w:rsid w:val="0078340F"/>
    <w:rsid w:val="00783698"/>
    <w:rsid w:val="00783F73"/>
    <w:rsid w:val="00783FAF"/>
    <w:rsid w:val="00784027"/>
    <w:rsid w:val="0078461D"/>
    <w:rsid w:val="00784BFA"/>
    <w:rsid w:val="00784C16"/>
    <w:rsid w:val="00784C84"/>
    <w:rsid w:val="007852FD"/>
    <w:rsid w:val="007853A8"/>
    <w:rsid w:val="00785753"/>
    <w:rsid w:val="00785CD6"/>
    <w:rsid w:val="00785D56"/>
    <w:rsid w:val="00785ED9"/>
    <w:rsid w:val="00785EDF"/>
    <w:rsid w:val="00786032"/>
    <w:rsid w:val="007869A2"/>
    <w:rsid w:val="00786EDB"/>
    <w:rsid w:val="007871D0"/>
    <w:rsid w:val="007874CC"/>
    <w:rsid w:val="007877E2"/>
    <w:rsid w:val="007901FD"/>
    <w:rsid w:val="007902E3"/>
    <w:rsid w:val="0079036E"/>
    <w:rsid w:val="00790877"/>
    <w:rsid w:val="007912D4"/>
    <w:rsid w:val="0079155F"/>
    <w:rsid w:val="007917E2"/>
    <w:rsid w:val="00791B3D"/>
    <w:rsid w:val="00791B62"/>
    <w:rsid w:val="00791C47"/>
    <w:rsid w:val="00792312"/>
    <w:rsid w:val="0079332E"/>
    <w:rsid w:val="0079337B"/>
    <w:rsid w:val="007936A6"/>
    <w:rsid w:val="00793E15"/>
    <w:rsid w:val="00795D45"/>
    <w:rsid w:val="007961D5"/>
    <w:rsid w:val="0079675C"/>
    <w:rsid w:val="00796AF6"/>
    <w:rsid w:val="007971EC"/>
    <w:rsid w:val="007977CB"/>
    <w:rsid w:val="007A0414"/>
    <w:rsid w:val="007A05E7"/>
    <w:rsid w:val="007A0BCD"/>
    <w:rsid w:val="007A0E8F"/>
    <w:rsid w:val="007A15B8"/>
    <w:rsid w:val="007A2A6B"/>
    <w:rsid w:val="007A2EF6"/>
    <w:rsid w:val="007A33EE"/>
    <w:rsid w:val="007A37E8"/>
    <w:rsid w:val="007A3961"/>
    <w:rsid w:val="007A3982"/>
    <w:rsid w:val="007A418B"/>
    <w:rsid w:val="007A4F5A"/>
    <w:rsid w:val="007A50BB"/>
    <w:rsid w:val="007A579A"/>
    <w:rsid w:val="007A587B"/>
    <w:rsid w:val="007A6613"/>
    <w:rsid w:val="007A6E1C"/>
    <w:rsid w:val="007A704D"/>
    <w:rsid w:val="007A7301"/>
    <w:rsid w:val="007A76CF"/>
    <w:rsid w:val="007A799B"/>
    <w:rsid w:val="007A7A05"/>
    <w:rsid w:val="007A7E6E"/>
    <w:rsid w:val="007A7F8B"/>
    <w:rsid w:val="007B013D"/>
    <w:rsid w:val="007B03B1"/>
    <w:rsid w:val="007B0985"/>
    <w:rsid w:val="007B0C40"/>
    <w:rsid w:val="007B0EB0"/>
    <w:rsid w:val="007B0EB6"/>
    <w:rsid w:val="007B23EF"/>
    <w:rsid w:val="007B2662"/>
    <w:rsid w:val="007B2D70"/>
    <w:rsid w:val="007B31BC"/>
    <w:rsid w:val="007B347C"/>
    <w:rsid w:val="007B3AD9"/>
    <w:rsid w:val="007B3DFA"/>
    <w:rsid w:val="007B4618"/>
    <w:rsid w:val="007B46BB"/>
    <w:rsid w:val="007B4A5F"/>
    <w:rsid w:val="007B4ABF"/>
    <w:rsid w:val="007B4B30"/>
    <w:rsid w:val="007B4B86"/>
    <w:rsid w:val="007B4C26"/>
    <w:rsid w:val="007B5066"/>
    <w:rsid w:val="007B5117"/>
    <w:rsid w:val="007B5256"/>
    <w:rsid w:val="007B5630"/>
    <w:rsid w:val="007B57A9"/>
    <w:rsid w:val="007B5A25"/>
    <w:rsid w:val="007B5C27"/>
    <w:rsid w:val="007B69C6"/>
    <w:rsid w:val="007B6BC9"/>
    <w:rsid w:val="007B6D07"/>
    <w:rsid w:val="007B7056"/>
    <w:rsid w:val="007B72D7"/>
    <w:rsid w:val="007B7665"/>
    <w:rsid w:val="007B77EF"/>
    <w:rsid w:val="007C0418"/>
    <w:rsid w:val="007C0634"/>
    <w:rsid w:val="007C11E2"/>
    <w:rsid w:val="007C12CC"/>
    <w:rsid w:val="007C147C"/>
    <w:rsid w:val="007C1CD8"/>
    <w:rsid w:val="007C23A8"/>
    <w:rsid w:val="007C2E51"/>
    <w:rsid w:val="007C3017"/>
    <w:rsid w:val="007C37BA"/>
    <w:rsid w:val="007C3993"/>
    <w:rsid w:val="007C3FB0"/>
    <w:rsid w:val="007C4271"/>
    <w:rsid w:val="007C4398"/>
    <w:rsid w:val="007C4500"/>
    <w:rsid w:val="007C45E8"/>
    <w:rsid w:val="007C487F"/>
    <w:rsid w:val="007C4C41"/>
    <w:rsid w:val="007C4C6A"/>
    <w:rsid w:val="007C4D7A"/>
    <w:rsid w:val="007C51BA"/>
    <w:rsid w:val="007C534A"/>
    <w:rsid w:val="007C6110"/>
    <w:rsid w:val="007C6319"/>
    <w:rsid w:val="007C698C"/>
    <w:rsid w:val="007C7D7D"/>
    <w:rsid w:val="007D0E47"/>
    <w:rsid w:val="007D1102"/>
    <w:rsid w:val="007D1555"/>
    <w:rsid w:val="007D15AA"/>
    <w:rsid w:val="007D1A4C"/>
    <w:rsid w:val="007D1B1F"/>
    <w:rsid w:val="007D1E2E"/>
    <w:rsid w:val="007D2369"/>
    <w:rsid w:val="007D268C"/>
    <w:rsid w:val="007D2934"/>
    <w:rsid w:val="007D2A4A"/>
    <w:rsid w:val="007D30EC"/>
    <w:rsid w:val="007D31BA"/>
    <w:rsid w:val="007D32E8"/>
    <w:rsid w:val="007D3D80"/>
    <w:rsid w:val="007D402D"/>
    <w:rsid w:val="007D43DB"/>
    <w:rsid w:val="007D4750"/>
    <w:rsid w:val="007D4B6A"/>
    <w:rsid w:val="007D54BA"/>
    <w:rsid w:val="007D60CE"/>
    <w:rsid w:val="007D6464"/>
    <w:rsid w:val="007D64A4"/>
    <w:rsid w:val="007D66D2"/>
    <w:rsid w:val="007D6A5D"/>
    <w:rsid w:val="007D6BF8"/>
    <w:rsid w:val="007D6C0A"/>
    <w:rsid w:val="007D6C54"/>
    <w:rsid w:val="007D7675"/>
    <w:rsid w:val="007D7B93"/>
    <w:rsid w:val="007D7D5B"/>
    <w:rsid w:val="007D7FB0"/>
    <w:rsid w:val="007E004F"/>
    <w:rsid w:val="007E0098"/>
    <w:rsid w:val="007E01A8"/>
    <w:rsid w:val="007E0456"/>
    <w:rsid w:val="007E0B8D"/>
    <w:rsid w:val="007E0E1C"/>
    <w:rsid w:val="007E11B9"/>
    <w:rsid w:val="007E17AB"/>
    <w:rsid w:val="007E248F"/>
    <w:rsid w:val="007E2615"/>
    <w:rsid w:val="007E2760"/>
    <w:rsid w:val="007E2FB6"/>
    <w:rsid w:val="007E32A6"/>
    <w:rsid w:val="007E37DC"/>
    <w:rsid w:val="007E3AE3"/>
    <w:rsid w:val="007E3E12"/>
    <w:rsid w:val="007E40EF"/>
    <w:rsid w:val="007E55F3"/>
    <w:rsid w:val="007E5707"/>
    <w:rsid w:val="007E5DC1"/>
    <w:rsid w:val="007E678E"/>
    <w:rsid w:val="007E6866"/>
    <w:rsid w:val="007E6D02"/>
    <w:rsid w:val="007E6E94"/>
    <w:rsid w:val="007E72D7"/>
    <w:rsid w:val="007E7BB3"/>
    <w:rsid w:val="007E7FDC"/>
    <w:rsid w:val="007F01A4"/>
    <w:rsid w:val="007F01E7"/>
    <w:rsid w:val="007F08A7"/>
    <w:rsid w:val="007F0B60"/>
    <w:rsid w:val="007F0E9A"/>
    <w:rsid w:val="007F1FB4"/>
    <w:rsid w:val="007F227C"/>
    <w:rsid w:val="007F3377"/>
    <w:rsid w:val="007F3497"/>
    <w:rsid w:val="007F3D27"/>
    <w:rsid w:val="007F4C4F"/>
    <w:rsid w:val="007F4E77"/>
    <w:rsid w:val="007F5D13"/>
    <w:rsid w:val="007F6552"/>
    <w:rsid w:val="007F6596"/>
    <w:rsid w:val="007F66FD"/>
    <w:rsid w:val="007F6812"/>
    <w:rsid w:val="007F68FE"/>
    <w:rsid w:val="007F6C09"/>
    <w:rsid w:val="007F6D05"/>
    <w:rsid w:val="007F7789"/>
    <w:rsid w:val="008000FE"/>
    <w:rsid w:val="00800209"/>
    <w:rsid w:val="00800D49"/>
    <w:rsid w:val="008013E9"/>
    <w:rsid w:val="008016CE"/>
    <w:rsid w:val="008023F3"/>
    <w:rsid w:val="008026D2"/>
    <w:rsid w:val="008032AD"/>
    <w:rsid w:val="008038A0"/>
    <w:rsid w:val="00803B22"/>
    <w:rsid w:val="00803E15"/>
    <w:rsid w:val="0080494C"/>
    <w:rsid w:val="00804C79"/>
    <w:rsid w:val="00805190"/>
    <w:rsid w:val="0080524D"/>
    <w:rsid w:val="00805447"/>
    <w:rsid w:val="00805B13"/>
    <w:rsid w:val="00805E36"/>
    <w:rsid w:val="008068B7"/>
    <w:rsid w:val="008073D7"/>
    <w:rsid w:val="00807C93"/>
    <w:rsid w:val="00807E7A"/>
    <w:rsid w:val="0081058D"/>
    <w:rsid w:val="0081095B"/>
    <w:rsid w:val="00810D40"/>
    <w:rsid w:val="00810D69"/>
    <w:rsid w:val="008120D8"/>
    <w:rsid w:val="008127F5"/>
    <w:rsid w:val="00812906"/>
    <w:rsid w:val="00812DB5"/>
    <w:rsid w:val="00812FEF"/>
    <w:rsid w:val="008135C1"/>
    <w:rsid w:val="00813B22"/>
    <w:rsid w:val="00814515"/>
    <w:rsid w:val="00814E2C"/>
    <w:rsid w:val="00815513"/>
    <w:rsid w:val="00816995"/>
    <w:rsid w:val="00817811"/>
    <w:rsid w:val="00817CE6"/>
    <w:rsid w:val="0082031B"/>
    <w:rsid w:val="00820524"/>
    <w:rsid w:val="00820AC4"/>
    <w:rsid w:val="00820D65"/>
    <w:rsid w:val="00821C50"/>
    <w:rsid w:val="00821EB9"/>
    <w:rsid w:val="00822572"/>
    <w:rsid w:val="00822CEE"/>
    <w:rsid w:val="00822DCB"/>
    <w:rsid w:val="00822FB7"/>
    <w:rsid w:val="008231F1"/>
    <w:rsid w:val="00823673"/>
    <w:rsid w:val="00823962"/>
    <w:rsid w:val="00823C26"/>
    <w:rsid w:val="00824217"/>
    <w:rsid w:val="008242AA"/>
    <w:rsid w:val="00825396"/>
    <w:rsid w:val="00825C4F"/>
    <w:rsid w:val="00825F2E"/>
    <w:rsid w:val="00825FD0"/>
    <w:rsid w:val="008269F1"/>
    <w:rsid w:val="00827157"/>
    <w:rsid w:val="00827B02"/>
    <w:rsid w:val="00827BA1"/>
    <w:rsid w:val="008305C2"/>
    <w:rsid w:val="00830A99"/>
    <w:rsid w:val="00830B19"/>
    <w:rsid w:val="00830D34"/>
    <w:rsid w:val="00830D62"/>
    <w:rsid w:val="00831144"/>
    <w:rsid w:val="00831261"/>
    <w:rsid w:val="008313DE"/>
    <w:rsid w:val="008319C2"/>
    <w:rsid w:val="00831B05"/>
    <w:rsid w:val="00831FF1"/>
    <w:rsid w:val="0083251F"/>
    <w:rsid w:val="00832A60"/>
    <w:rsid w:val="0083311A"/>
    <w:rsid w:val="0083312C"/>
    <w:rsid w:val="00833585"/>
    <w:rsid w:val="00833670"/>
    <w:rsid w:val="008337EF"/>
    <w:rsid w:val="00833C48"/>
    <w:rsid w:val="00833D9E"/>
    <w:rsid w:val="008348A4"/>
    <w:rsid w:val="00835A4E"/>
    <w:rsid w:val="00835B4C"/>
    <w:rsid w:val="00835C43"/>
    <w:rsid w:val="00835F92"/>
    <w:rsid w:val="00837753"/>
    <w:rsid w:val="00837871"/>
    <w:rsid w:val="00840341"/>
    <w:rsid w:val="008406F0"/>
    <w:rsid w:val="008409A1"/>
    <w:rsid w:val="00841046"/>
    <w:rsid w:val="008418ED"/>
    <w:rsid w:val="00841B9F"/>
    <w:rsid w:val="00841D28"/>
    <w:rsid w:val="008427AE"/>
    <w:rsid w:val="00842A46"/>
    <w:rsid w:val="00842EF5"/>
    <w:rsid w:val="00842F61"/>
    <w:rsid w:val="008432F1"/>
    <w:rsid w:val="0084330F"/>
    <w:rsid w:val="008436EE"/>
    <w:rsid w:val="00843E90"/>
    <w:rsid w:val="00844097"/>
    <w:rsid w:val="00844228"/>
    <w:rsid w:val="00844443"/>
    <w:rsid w:val="00844489"/>
    <w:rsid w:val="0084477D"/>
    <w:rsid w:val="00844C82"/>
    <w:rsid w:val="00845124"/>
    <w:rsid w:val="008455CE"/>
    <w:rsid w:val="00845BF3"/>
    <w:rsid w:val="00845FEA"/>
    <w:rsid w:val="0084621E"/>
    <w:rsid w:val="00846317"/>
    <w:rsid w:val="008464BC"/>
    <w:rsid w:val="00846B97"/>
    <w:rsid w:val="00846DD3"/>
    <w:rsid w:val="00847306"/>
    <w:rsid w:val="00847747"/>
    <w:rsid w:val="00847C74"/>
    <w:rsid w:val="00847FD3"/>
    <w:rsid w:val="0085091C"/>
    <w:rsid w:val="0085124C"/>
    <w:rsid w:val="00851D72"/>
    <w:rsid w:val="008520EE"/>
    <w:rsid w:val="00853108"/>
    <w:rsid w:val="00853518"/>
    <w:rsid w:val="00853619"/>
    <w:rsid w:val="008545E3"/>
    <w:rsid w:val="00854676"/>
    <w:rsid w:val="00854E93"/>
    <w:rsid w:val="008556E9"/>
    <w:rsid w:val="00855B19"/>
    <w:rsid w:val="00855BC1"/>
    <w:rsid w:val="00855D94"/>
    <w:rsid w:val="00856056"/>
    <w:rsid w:val="00856651"/>
    <w:rsid w:val="00856FEC"/>
    <w:rsid w:val="008575B8"/>
    <w:rsid w:val="00857AF3"/>
    <w:rsid w:val="00857D70"/>
    <w:rsid w:val="00857E45"/>
    <w:rsid w:val="00857FB9"/>
    <w:rsid w:val="00860665"/>
    <w:rsid w:val="008617E4"/>
    <w:rsid w:val="008618F7"/>
    <w:rsid w:val="0086191A"/>
    <w:rsid w:val="00861CBA"/>
    <w:rsid w:val="00862189"/>
    <w:rsid w:val="00862589"/>
    <w:rsid w:val="008625F0"/>
    <w:rsid w:val="0086260B"/>
    <w:rsid w:val="00862846"/>
    <w:rsid w:val="00863095"/>
    <w:rsid w:val="00863264"/>
    <w:rsid w:val="00863359"/>
    <w:rsid w:val="00863694"/>
    <w:rsid w:val="00863CC1"/>
    <w:rsid w:val="00864DDE"/>
    <w:rsid w:val="008656C2"/>
    <w:rsid w:val="00865FF9"/>
    <w:rsid w:val="00866528"/>
    <w:rsid w:val="00866577"/>
    <w:rsid w:val="00866A58"/>
    <w:rsid w:val="00866CC7"/>
    <w:rsid w:val="00866FB7"/>
    <w:rsid w:val="00867426"/>
    <w:rsid w:val="00867B1F"/>
    <w:rsid w:val="00867F02"/>
    <w:rsid w:val="008712A9"/>
    <w:rsid w:val="00872317"/>
    <w:rsid w:val="008724C8"/>
    <w:rsid w:val="008726E1"/>
    <w:rsid w:val="00873308"/>
    <w:rsid w:val="00873797"/>
    <w:rsid w:val="00873AEF"/>
    <w:rsid w:val="00873E9E"/>
    <w:rsid w:val="00873F65"/>
    <w:rsid w:val="00874170"/>
    <w:rsid w:val="00874403"/>
    <w:rsid w:val="00874872"/>
    <w:rsid w:val="00874BFD"/>
    <w:rsid w:val="0087539A"/>
    <w:rsid w:val="008754F4"/>
    <w:rsid w:val="0087555A"/>
    <w:rsid w:val="00875AA4"/>
    <w:rsid w:val="00875E89"/>
    <w:rsid w:val="00876017"/>
    <w:rsid w:val="00876042"/>
    <w:rsid w:val="0087605C"/>
    <w:rsid w:val="008761C2"/>
    <w:rsid w:val="008769FA"/>
    <w:rsid w:val="008778AB"/>
    <w:rsid w:val="00877905"/>
    <w:rsid w:val="00877921"/>
    <w:rsid w:val="0087797A"/>
    <w:rsid w:val="00877F0A"/>
    <w:rsid w:val="00880079"/>
    <w:rsid w:val="00881FBB"/>
    <w:rsid w:val="0088224B"/>
    <w:rsid w:val="008822C4"/>
    <w:rsid w:val="008826B6"/>
    <w:rsid w:val="00882D7F"/>
    <w:rsid w:val="008830E1"/>
    <w:rsid w:val="00883574"/>
    <w:rsid w:val="008840A0"/>
    <w:rsid w:val="00884490"/>
    <w:rsid w:val="00884CC2"/>
    <w:rsid w:val="0088502A"/>
    <w:rsid w:val="008851C6"/>
    <w:rsid w:val="00885285"/>
    <w:rsid w:val="00885547"/>
    <w:rsid w:val="00885AF6"/>
    <w:rsid w:val="00885C8A"/>
    <w:rsid w:val="008864B0"/>
    <w:rsid w:val="008865C1"/>
    <w:rsid w:val="008869B3"/>
    <w:rsid w:val="0088702D"/>
    <w:rsid w:val="0088741A"/>
    <w:rsid w:val="008878C3"/>
    <w:rsid w:val="00887D61"/>
    <w:rsid w:val="008908CC"/>
    <w:rsid w:val="00890C97"/>
    <w:rsid w:val="0089100E"/>
    <w:rsid w:val="00891071"/>
    <w:rsid w:val="008919C5"/>
    <w:rsid w:val="00891B10"/>
    <w:rsid w:val="00892AD3"/>
    <w:rsid w:val="00892B16"/>
    <w:rsid w:val="00892C84"/>
    <w:rsid w:val="0089304A"/>
    <w:rsid w:val="008937A9"/>
    <w:rsid w:val="00893CF8"/>
    <w:rsid w:val="00893EB8"/>
    <w:rsid w:val="00893F41"/>
    <w:rsid w:val="0089469E"/>
    <w:rsid w:val="00894B9B"/>
    <w:rsid w:val="00894EA3"/>
    <w:rsid w:val="00895782"/>
    <w:rsid w:val="00895B3D"/>
    <w:rsid w:val="00896372"/>
    <w:rsid w:val="00896ED8"/>
    <w:rsid w:val="0089762D"/>
    <w:rsid w:val="00897DDD"/>
    <w:rsid w:val="008A0314"/>
    <w:rsid w:val="008A0684"/>
    <w:rsid w:val="008A1447"/>
    <w:rsid w:val="008A1F33"/>
    <w:rsid w:val="008A228D"/>
    <w:rsid w:val="008A2B7A"/>
    <w:rsid w:val="008A2C12"/>
    <w:rsid w:val="008A3D88"/>
    <w:rsid w:val="008A3E46"/>
    <w:rsid w:val="008A4000"/>
    <w:rsid w:val="008A4013"/>
    <w:rsid w:val="008A53C5"/>
    <w:rsid w:val="008A5BC5"/>
    <w:rsid w:val="008A6816"/>
    <w:rsid w:val="008A6B19"/>
    <w:rsid w:val="008A7195"/>
    <w:rsid w:val="008A774F"/>
    <w:rsid w:val="008B006A"/>
    <w:rsid w:val="008B033D"/>
    <w:rsid w:val="008B04BF"/>
    <w:rsid w:val="008B064C"/>
    <w:rsid w:val="008B0B91"/>
    <w:rsid w:val="008B19E4"/>
    <w:rsid w:val="008B1E9B"/>
    <w:rsid w:val="008B252E"/>
    <w:rsid w:val="008B2C47"/>
    <w:rsid w:val="008B30D9"/>
    <w:rsid w:val="008B39F4"/>
    <w:rsid w:val="008B3CA1"/>
    <w:rsid w:val="008B3CE1"/>
    <w:rsid w:val="008B3CE9"/>
    <w:rsid w:val="008B431C"/>
    <w:rsid w:val="008B5180"/>
    <w:rsid w:val="008B5A09"/>
    <w:rsid w:val="008B658E"/>
    <w:rsid w:val="008B66D3"/>
    <w:rsid w:val="008B6CE9"/>
    <w:rsid w:val="008B7114"/>
    <w:rsid w:val="008B71D3"/>
    <w:rsid w:val="008B7301"/>
    <w:rsid w:val="008B735A"/>
    <w:rsid w:val="008B746E"/>
    <w:rsid w:val="008B7649"/>
    <w:rsid w:val="008B7FA8"/>
    <w:rsid w:val="008C0198"/>
    <w:rsid w:val="008C01CD"/>
    <w:rsid w:val="008C0FFE"/>
    <w:rsid w:val="008C1027"/>
    <w:rsid w:val="008C12FD"/>
    <w:rsid w:val="008C157C"/>
    <w:rsid w:val="008C17E2"/>
    <w:rsid w:val="008C1831"/>
    <w:rsid w:val="008C197B"/>
    <w:rsid w:val="008C1D02"/>
    <w:rsid w:val="008C26AB"/>
    <w:rsid w:val="008C2931"/>
    <w:rsid w:val="008C2DA0"/>
    <w:rsid w:val="008C2DBF"/>
    <w:rsid w:val="008C2DEF"/>
    <w:rsid w:val="008C2FA9"/>
    <w:rsid w:val="008C315F"/>
    <w:rsid w:val="008C3653"/>
    <w:rsid w:val="008C3B5B"/>
    <w:rsid w:val="008C4B27"/>
    <w:rsid w:val="008C505C"/>
    <w:rsid w:val="008C5126"/>
    <w:rsid w:val="008C535A"/>
    <w:rsid w:val="008C5BC1"/>
    <w:rsid w:val="008C5E55"/>
    <w:rsid w:val="008C5EBB"/>
    <w:rsid w:val="008C612A"/>
    <w:rsid w:val="008C6A07"/>
    <w:rsid w:val="008C73C3"/>
    <w:rsid w:val="008C7699"/>
    <w:rsid w:val="008C770B"/>
    <w:rsid w:val="008C787C"/>
    <w:rsid w:val="008D0488"/>
    <w:rsid w:val="008D05B5"/>
    <w:rsid w:val="008D09B4"/>
    <w:rsid w:val="008D0C11"/>
    <w:rsid w:val="008D0EF3"/>
    <w:rsid w:val="008D128D"/>
    <w:rsid w:val="008D140F"/>
    <w:rsid w:val="008D14CC"/>
    <w:rsid w:val="008D19E2"/>
    <w:rsid w:val="008D1BB7"/>
    <w:rsid w:val="008D23CC"/>
    <w:rsid w:val="008D2DD0"/>
    <w:rsid w:val="008D2E32"/>
    <w:rsid w:val="008D3150"/>
    <w:rsid w:val="008D3469"/>
    <w:rsid w:val="008D3538"/>
    <w:rsid w:val="008D3593"/>
    <w:rsid w:val="008D3BE8"/>
    <w:rsid w:val="008D40F1"/>
    <w:rsid w:val="008D484A"/>
    <w:rsid w:val="008D499C"/>
    <w:rsid w:val="008D4CB0"/>
    <w:rsid w:val="008D4D0A"/>
    <w:rsid w:val="008D517E"/>
    <w:rsid w:val="008D5D67"/>
    <w:rsid w:val="008D6124"/>
    <w:rsid w:val="008D6609"/>
    <w:rsid w:val="008D6646"/>
    <w:rsid w:val="008D7F3D"/>
    <w:rsid w:val="008E02E9"/>
    <w:rsid w:val="008E0332"/>
    <w:rsid w:val="008E0350"/>
    <w:rsid w:val="008E0C56"/>
    <w:rsid w:val="008E0E09"/>
    <w:rsid w:val="008E1118"/>
    <w:rsid w:val="008E1185"/>
    <w:rsid w:val="008E1188"/>
    <w:rsid w:val="008E1201"/>
    <w:rsid w:val="008E136B"/>
    <w:rsid w:val="008E1965"/>
    <w:rsid w:val="008E1BC2"/>
    <w:rsid w:val="008E1BE0"/>
    <w:rsid w:val="008E1EAD"/>
    <w:rsid w:val="008E2071"/>
    <w:rsid w:val="008E23EC"/>
    <w:rsid w:val="008E274E"/>
    <w:rsid w:val="008E29A3"/>
    <w:rsid w:val="008E29F1"/>
    <w:rsid w:val="008E2A8E"/>
    <w:rsid w:val="008E347F"/>
    <w:rsid w:val="008E3C5F"/>
    <w:rsid w:val="008E3EA2"/>
    <w:rsid w:val="008E407E"/>
    <w:rsid w:val="008E451F"/>
    <w:rsid w:val="008E4AC2"/>
    <w:rsid w:val="008E4C59"/>
    <w:rsid w:val="008E4C9F"/>
    <w:rsid w:val="008E58FB"/>
    <w:rsid w:val="008E5B09"/>
    <w:rsid w:val="008E62FC"/>
    <w:rsid w:val="008E6BFD"/>
    <w:rsid w:val="008E73D2"/>
    <w:rsid w:val="008E754D"/>
    <w:rsid w:val="008E782F"/>
    <w:rsid w:val="008F1328"/>
    <w:rsid w:val="008F180C"/>
    <w:rsid w:val="008F1CB7"/>
    <w:rsid w:val="008F202F"/>
    <w:rsid w:val="008F2341"/>
    <w:rsid w:val="008F23E8"/>
    <w:rsid w:val="008F241F"/>
    <w:rsid w:val="008F2A14"/>
    <w:rsid w:val="008F2A24"/>
    <w:rsid w:val="008F2D58"/>
    <w:rsid w:val="008F2E4D"/>
    <w:rsid w:val="008F2F27"/>
    <w:rsid w:val="008F350E"/>
    <w:rsid w:val="008F3730"/>
    <w:rsid w:val="008F37EF"/>
    <w:rsid w:val="008F384F"/>
    <w:rsid w:val="008F417F"/>
    <w:rsid w:val="008F430C"/>
    <w:rsid w:val="008F4357"/>
    <w:rsid w:val="008F4865"/>
    <w:rsid w:val="008F4B04"/>
    <w:rsid w:val="008F4BC3"/>
    <w:rsid w:val="008F50B2"/>
    <w:rsid w:val="008F5189"/>
    <w:rsid w:val="008F5A48"/>
    <w:rsid w:val="008F5BFA"/>
    <w:rsid w:val="008F5CC9"/>
    <w:rsid w:val="008F5E8D"/>
    <w:rsid w:val="008F6442"/>
    <w:rsid w:val="008F659A"/>
    <w:rsid w:val="008F7A88"/>
    <w:rsid w:val="009004FE"/>
    <w:rsid w:val="00900551"/>
    <w:rsid w:val="00900D30"/>
    <w:rsid w:val="00901093"/>
    <w:rsid w:val="009012FA"/>
    <w:rsid w:val="0090152C"/>
    <w:rsid w:val="0090229B"/>
    <w:rsid w:val="00902327"/>
    <w:rsid w:val="009027A5"/>
    <w:rsid w:val="009028AB"/>
    <w:rsid w:val="00903494"/>
    <w:rsid w:val="00903C63"/>
    <w:rsid w:val="00903D6F"/>
    <w:rsid w:val="009042E6"/>
    <w:rsid w:val="009046B4"/>
    <w:rsid w:val="00904930"/>
    <w:rsid w:val="00904E0A"/>
    <w:rsid w:val="00905071"/>
    <w:rsid w:val="009053B8"/>
    <w:rsid w:val="00906A00"/>
    <w:rsid w:val="00906FF1"/>
    <w:rsid w:val="00907DA1"/>
    <w:rsid w:val="00907DB5"/>
    <w:rsid w:val="00907E62"/>
    <w:rsid w:val="009107AB"/>
    <w:rsid w:val="00910D6E"/>
    <w:rsid w:val="009113D8"/>
    <w:rsid w:val="00911B3C"/>
    <w:rsid w:val="009123F0"/>
    <w:rsid w:val="009127E9"/>
    <w:rsid w:val="00912981"/>
    <w:rsid w:val="00912DE6"/>
    <w:rsid w:val="009137C4"/>
    <w:rsid w:val="00913FFF"/>
    <w:rsid w:val="00914114"/>
    <w:rsid w:val="00915256"/>
    <w:rsid w:val="009153CD"/>
    <w:rsid w:val="00915939"/>
    <w:rsid w:val="00916BD4"/>
    <w:rsid w:val="0091727A"/>
    <w:rsid w:val="00917565"/>
    <w:rsid w:val="00917809"/>
    <w:rsid w:val="00917C38"/>
    <w:rsid w:val="0092012F"/>
    <w:rsid w:val="009203E2"/>
    <w:rsid w:val="009206C8"/>
    <w:rsid w:val="00921922"/>
    <w:rsid w:val="00921A08"/>
    <w:rsid w:val="0092232F"/>
    <w:rsid w:val="009239F2"/>
    <w:rsid w:val="00923E24"/>
    <w:rsid w:val="00924566"/>
    <w:rsid w:val="009246FB"/>
    <w:rsid w:val="00925105"/>
    <w:rsid w:val="009251DB"/>
    <w:rsid w:val="00925D46"/>
    <w:rsid w:val="00925FC8"/>
    <w:rsid w:val="00926C13"/>
    <w:rsid w:val="00926DA0"/>
    <w:rsid w:val="00927CE3"/>
    <w:rsid w:val="00930327"/>
    <w:rsid w:val="00930E6C"/>
    <w:rsid w:val="00930FF2"/>
    <w:rsid w:val="00931018"/>
    <w:rsid w:val="00931394"/>
    <w:rsid w:val="00931AC8"/>
    <w:rsid w:val="00931C3C"/>
    <w:rsid w:val="00933665"/>
    <w:rsid w:val="00934066"/>
    <w:rsid w:val="00934619"/>
    <w:rsid w:val="009347C8"/>
    <w:rsid w:val="00934D7F"/>
    <w:rsid w:val="00934E10"/>
    <w:rsid w:val="0093578B"/>
    <w:rsid w:val="00936299"/>
    <w:rsid w:val="009363F8"/>
    <w:rsid w:val="009367A3"/>
    <w:rsid w:val="00936A17"/>
    <w:rsid w:val="00936EB5"/>
    <w:rsid w:val="00936FC0"/>
    <w:rsid w:val="009372B5"/>
    <w:rsid w:val="00937B3E"/>
    <w:rsid w:val="00937D75"/>
    <w:rsid w:val="00940498"/>
    <w:rsid w:val="0094165F"/>
    <w:rsid w:val="00942150"/>
    <w:rsid w:val="0094215F"/>
    <w:rsid w:val="00942415"/>
    <w:rsid w:val="009428CE"/>
    <w:rsid w:val="00942CA5"/>
    <w:rsid w:val="00943149"/>
    <w:rsid w:val="00943459"/>
    <w:rsid w:val="00944C34"/>
    <w:rsid w:val="0094531B"/>
    <w:rsid w:val="00945B6B"/>
    <w:rsid w:val="00945D10"/>
    <w:rsid w:val="009460CC"/>
    <w:rsid w:val="0094713D"/>
    <w:rsid w:val="00947346"/>
    <w:rsid w:val="00947C3D"/>
    <w:rsid w:val="00947EE3"/>
    <w:rsid w:val="0095041C"/>
    <w:rsid w:val="0095048A"/>
    <w:rsid w:val="00950573"/>
    <w:rsid w:val="00950A8D"/>
    <w:rsid w:val="00950D60"/>
    <w:rsid w:val="00950DB6"/>
    <w:rsid w:val="009510B6"/>
    <w:rsid w:val="009515E6"/>
    <w:rsid w:val="00951FE4"/>
    <w:rsid w:val="009524AE"/>
    <w:rsid w:val="00952D8F"/>
    <w:rsid w:val="00952E9E"/>
    <w:rsid w:val="00953071"/>
    <w:rsid w:val="0095375B"/>
    <w:rsid w:val="00954F34"/>
    <w:rsid w:val="0095540D"/>
    <w:rsid w:val="009555E0"/>
    <w:rsid w:val="00955979"/>
    <w:rsid w:val="00957714"/>
    <w:rsid w:val="00957AED"/>
    <w:rsid w:val="009606C7"/>
    <w:rsid w:val="009616C4"/>
    <w:rsid w:val="00961A52"/>
    <w:rsid w:val="00961BA7"/>
    <w:rsid w:val="00961E13"/>
    <w:rsid w:val="00961E79"/>
    <w:rsid w:val="00962109"/>
    <w:rsid w:val="009623DC"/>
    <w:rsid w:val="00962AA4"/>
    <w:rsid w:val="0096312A"/>
    <w:rsid w:val="00963330"/>
    <w:rsid w:val="0096334D"/>
    <w:rsid w:val="00963AC2"/>
    <w:rsid w:val="00963C27"/>
    <w:rsid w:val="00963CDE"/>
    <w:rsid w:val="00963D49"/>
    <w:rsid w:val="009644E7"/>
    <w:rsid w:val="0096467C"/>
    <w:rsid w:val="00964758"/>
    <w:rsid w:val="0096492E"/>
    <w:rsid w:val="009649C6"/>
    <w:rsid w:val="00965079"/>
    <w:rsid w:val="009653E0"/>
    <w:rsid w:val="00965536"/>
    <w:rsid w:val="00965C24"/>
    <w:rsid w:val="00965D46"/>
    <w:rsid w:val="00965EF9"/>
    <w:rsid w:val="009661A7"/>
    <w:rsid w:val="009664C5"/>
    <w:rsid w:val="00966550"/>
    <w:rsid w:val="00966AFA"/>
    <w:rsid w:val="00966EFE"/>
    <w:rsid w:val="009672EF"/>
    <w:rsid w:val="0096738C"/>
    <w:rsid w:val="00967F5D"/>
    <w:rsid w:val="00967FB8"/>
    <w:rsid w:val="00970163"/>
    <w:rsid w:val="009701C3"/>
    <w:rsid w:val="00970323"/>
    <w:rsid w:val="009704F4"/>
    <w:rsid w:val="00970E2F"/>
    <w:rsid w:val="0097144B"/>
    <w:rsid w:val="009714FF"/>
    <w:rsid w:val="009720E2"/>
    <w:rsid w:val="0097216C"/>
    <w:rsid w:val="0097240B"/>
    <w:rsid w:val="00972574"/>
    <w:rsid w:val="00972E09"/>
    <w:rsid w:val="00972F12"/>
    <w:rsid w:val="009730E0"/>
    <w:rsid w:val="00973452"/>
    <w:rsid w:val="00973AA1"/>
    <w:rsid w:val="00973DC9"/>
    <w:rsid w:val="00973DD9"/>
    <w:rsid w:val="00973EEE"/>
    <w:rsid w:val="00973FC1"/>
    <w:rsid w:val="009744B5"/>
    <w:rsid w:val="00974950"/>
    <w:rsid w:val="00974D96"/>
    <w:rsid w:val="00974E98"/>
    <w:rsid w:val="0097503F"/>
    <w:rsid w:val="009755F4"/>
    <w:rsid w:val="00975770"/>
    <w:rsid w:val="00975EC9"/>
    <w:rsid w:val="00975F7A"/>
    <w:rsid w:val="0097608F"/>
    <w:rsid w:val="0097676C"/>
    <w:rsid w:val="009768F4"/>
    <w:rsid w:val="009769BA"/>
    <w:rsid w:val="009770F4"/>
    <w:rsid w:val="0097732E"/>
    <w:rsid w:val="009773E3"/>
    <w:rsid w:val="009774E0"/>
    <w:rsid w:val="00977519"/>
    <w:rsid w:val="0097756F"/>
    <w:rsid w:val="009775B3"/>
    <w:rsid w:val="0097771C"/>
    <w:rsid w:val="00977A17"/>
    <w:rsid w:val="00977AC8"/>
    <w:rsid w:val="009801BC"/>
    <w:rsid w:val="00980361"/>
    <w:rsid w:val="009803F3"/>
    <w:rsid w:val="009803FB"/>
    <w:rsid w:val="00980407"/>
    <w:rsid w:val="00981099"/>
    <w:rsid w:val="0098124A"/>
    <w:rsid w:val="009812D2"/>
    <w:rsid w:val="009819BC"/>
    <w:rsid w:val="009819D8"/>
    <w:rsid w:val="00981AD0"/>
    <w:rsid w:val="00981D97"/>
    <w:rsid w:val="00981DA4"/>
    <w:rsid w:val="00982018"/>
    <w:rsid w:val="0098344F"/>
    <w:rsid w:val="0098346B"/>
    <w:rsid w:val="009835E7"/>
    <w:rsid w:val="00984DCF"/>
    <w:rsid w:val="00985817"/>
    <w:rsid w:val="0098581C"/>
    <w:rsid w:val="00985AF4"/>
    <w:rsid w:val="00986E1D"/>
    <w:rsid w:val="00986EA7"/>
    <w:rsid w:val="0098706A"/>
    <w:rsid w:val="0098785D"/>
    <w:rsid w:val="00990185"/>
    <w:rsid w:val="00990887"/>
    <w:rsid w:val="00990E61"/>
    <w:rsid w:val="00991706"/>
    <w:rsid w:val="00991D4B"/>
    <w:rsid w:val="0099234D"/>
    <w:rsid w:val="00992673"/>
    <w:rsid w:val="009927E6"/>
    <w:rsid w:val="00992C02"/>
    <w:rsid w:val="00992F72"/>
    <w:rsid w:val="00993203"/>
    <w:rsid w:val="0099349F"/>
    <w:rsid w:val="00993A16"/>
    <w:rsid w:val="00993C9E"/>
    <w:rsid w:val="00994585"/>
    <w:rsid w:val="00994828"/>
    <w:rsid w:val="00994B86"/>
    <w:rsid w:val="009957EF"/>
    <w:rsid w:val="00995B06"/>
    <w:rsid w:val="00995CAA"/>
    <w:rsid w:val="00995D0E"/>
    <w:rsid w:val="00995E3A"/>
    <w:rsid w:val="00996735"/>
    <w:rsid w:val="009967BC"/>
    <w:rsid w:val="00997520"/>
    <w:rsid w:val="00997D14"/>
    <w:rsid w:val="009A10A5"/>
    <w:rsid w:val="009A145F"/>
    <w:rsid w:val="009A1B5F"/>
    <w:rsid w:val="009A1E82"/>
    <w:rsid w:val="009A2539"/>
    <w:rsid w:val="009A26F5"/>
    <w:rsid w:val="009A29BF"/>
    <w:rsid w:val="009A2A2B"/>
    <w:rsid w:val="009A3449"/>
    <w:rsid w:val="009A3488"/>
    <w:rsid w:val="009A39DC"/>
    <w:rsid w:val="009A3C19"/>
    <w:rsid w:val="009A402B"/>
    <w:rsid w:val="009A4150"/>
    <w:rsid w:val="009A44A1"/>
    <w:rsid w:val="009A4B14"/>
    <w:rsid w:val="009A4BF6"/>
    <w:rsid w:val="009A50DD"/>
    <w:rsid w:val="009A5A0F"/>
    <w:rsid w:val="009A5A80"/>
    <w:rsid w:val="009A6606"/>
    <w:rsid w:val="009A670E"/>
    <w:rsid w:val="009A6B81"/>
    <w:rsid w:val="009A6CEF"/>
    <w:rsid w:val="009A6FF8"/>
    <w:rsid w:val="009A7698"/>
    <w:rsid w:val="009A7E16"/>
    <w:rsid w:val="009A7E64"/>
    <w:rsid w:val="009A7FD9"/>
    <w:rsid w:val="009B024F"/>
    <w:rsid w:val="009B0332"/>
    <w:rsid w:val="009B0641"/>
    <w:rsid w:val="009B0981"/>
    <w:rsid w:val="009B104E"/>
    <w:rsid w:val="009B182E"/>
    <w:rsid w:val="009B185B"/>
    <w:rsid w:val="009B2097"/>
    <w:rsid w:val="009B28F1"/>
    <w:rsid w:val="009B2D48"/>
    <w:rsid w:val="009B2E6E"/>
    <w:rsid w:val="009B2F5A"/>
    <w:rsid w:val="009B340A"/>
    <w:rsid w:val="009B387E"/>
    <w:rsid w:val="009B3DA6"/>
    <w:rsid w:val="009B4AB7"/>
    <w:rsid w:val="009B504D"/>
    <w:rsid w:val="009B50F9"/>
    <w:rsid w:val="009B538F"/>
    <w:rsid w:val="009B5521"/>
    <w:rsid w:val="009B5926"/>
    <w:rsid w:val="009B5BB3"/>
    <w:rsid w:val="009B61B3"/>
    <w:rsid w:val="009B63E6"/>
    <w:rsid w:val="009B6484"/>
    <w:rsid w:val="009B69A2"/>
    <w:rsid w:val="009B6FAD"/>
    <w:rsid w:val="009B72B4"/>
    <w:rsid w:val="009B75C4"/>
    <w:rsid w:val="009B7A12"/>
    <w:rsid w:val="009B7D95"/>
    <w:rsid w:val="009C0310"/>
    <w:rsid w:val="009C0D3E"/>
    <w:rsid w:val="009C0E14"/>
    <w:rsid w:val="009C0FAC"/>
    <w:rsid w:val="009C11FC"/>
    <w:rsid w:val="009C1940"/>
    <w:rsid w:val="009C1AEB"/>
    <w:rsid w:val="009C1B80"/>
    <w:rsid w:val="009C20C6"/>
    <w:rsid w:val="009C21AB"/>
    <w:rsid w:val="009C2F03"/>
    <w:rsid w:val="009C307C"/>
    <w:rsid w:val="009C3325"/>
    <w:rsid w:val="009C3835"/>
    <w:rsid w:val="009C3D30"/>
    <w:rsid w:val="009C46C7"/>
    <w:rsid w:val="009C46D4"/>
    <w:rsid w:val="009C46FB"/>
    <w:rsid w:val="009C48D3"/>
    <w:rsid w:val="009C491F"/>
    <w:rsid w:val="009C4BAB"/>
    <w:rsid w:val="009C4E97"/>
    <w:rsid w:val="009C50CB"/>
    <w:rsid w:val="009C51DF"/>
    <w:rsid w:val="009C527E"/>
    <w:rsid w:val="009C55DC"/>
    <w:rsid w:val="009C5876"/>
    <w:rsid w:val="009C5A68"/>
    <w:rsid w:val="009C625E"/>
    <w:rsid w:val="009C6F88"/>
    <w:rsid w:val="009C70C3"/>
    <w:rsid w:val="009C734D"/>
    <w:rsid w:val="009C754D"/>
    <w:rsid w:val="009C77DF"/>
    <w:rsid w:val="009C78BF"/>
    <w:rsid w:val="009C7CB0"/>
    <w:rsid w:val="009C7F41"/>
    <w:rsid w:val="009D01CD"/>
    <w:rsid w:val="009D07AB"/>
    <w:rsid w:val="009D0B49"/>
    <w:rsid w:val="009D0C96"/>
    <w:rsid w:val="009D15FC"/>
    <w:rsid w:val="009D197C"/>
    <w:rsid w:val="009D1D07"/>
    <w:rsid w:val="009D1F88"/>
    <w:rsid w:val="009D2B6A"/>
    <w:rsid w:val="009D2BC2"/>
    <w:rsid w:val="009D2FBD"/>
    <w:rsid w:val="009D3185"/>
    <w:rsid w:val="009D4419"/>
    <w:rsid w:val="009D447F"/>
    <w:rsid w:val="009D45C0"/>
    <w:rsid w:val="009D46C9"/>
    <w:rsid w:val="009D4AD7"/>
    <w:rsid w:val="009D513A"/>
    <w:rsid w:val="009D58E4"/>
    <w:rsid w:val="009D5A71"/>
    <w:rsid w:val="009D5F3B"/>
    <w:rsid w:val="009D64D2"/>
    <w:rsid w:val="009D68F0"/>
    <w:rsid w:val="009D76AA"/>
    <w:rsid w:val="009D77DA"/>
    <w:rsid w:val="009D7B86"/>
    <w:rsid w:val="009D7E94"/>
    <w:rsid w:val="009D7ED8"/>
    <w:rsid w:val="009E02D9"/>
    <w:rsid w:val="009E17D1"/>
    <w:rsid w:val="009E219A"/>
    <w:rsid w:val="009E29FF"/>
    <w:rsid w:val="009E3EEC"/>
    <w:rsid w:val="009E40A5"/>
    <w:rsid w:val="009E4403"/>
    <w:rsid w:val="009E45C5"/>
    <w:rsid w:val="009E487B"/>
    <w:rsid w:val="009E4996"/>
    <w:rsid w:val="009E4E1E"/>
    <w:rsid w:val="009E50A8"/>
    <w:rsid w:val="009E54A9"/>
    <w:rsid w:val="009E5507"/>
    <w:rsid w:val="009E572A"/>
    <w:rsid w:val="009E626B"/>
    <w:rsid w:val="009E7297"/>
    <w:rsid w:val="009E73F5"/>
    <w:rsid w:val="009E746E"/>
    <w:rsid w:val="009E77E9"/>
    <w:rsid w:val="009E780D"/>
    <w:rsid w:val="009F079F"/>
    <w:rsid w:val="009F0923"/>
    <w:rsid w:val="009F0945"/>
    <w:rsid w:val="009F0AA8"/>
    <w:rsid w:val="009F0BFB"/>
    <w:rsid w:val="009F1103"/>
    <w:rsid w:val="009F1E19"/>
    <w:rsid w:val="009F29EF"/>
    <w:rsid w:val="009F35BC"/>
    <w:rsid w:val="009F3979"/>
    <w:rsid w:val="009F3D20"/>
    <w:rsid w:val="009F3DE3"/>
    <w:rsid w:val="009F4107"/>
    <w:rsid w:val="009F4516"/>
    <w:rsid w:val="009F4579"/>
    <w:rsid w:val="009F4D61"/>
    <w:rsid w:val="009F5A24"/>
    <w:rsid w:val="009F5DCD"/>
    <w:rsid w:val="009F5DD6"/>
    <w:rsid w:val="009F61D4"/>
    <w:rsid w:val="009F62EE"/>
    <w:rsid w:val="009F66AB"/>
    <w:rsid w:val="009F6FA2"/>
    <w:rsid w:val="009F7A10"/>
    <w:rsid w:val="009F7C46"/>
    <w:rsid w:val="00A013B8"/>
    <w:rsid w:val="00A01900"/>
    <w:rsid w:val="00A01926"/>
    <w:rsid w:val="00A01B1E"/>
    <w:rsid w:val="00A01C28"/>
    <w:rsid w:val="00A01CDC"/>
    <w:rsid w:val="00A021FA"/>
    <w:rsid w:val="00A02495"/>
    <w:rsid w:val="00A02774"/>
    <w:rsid w:val="00A02B19"/>
    <w:rsid w:val="00A02C32"/>
    <w:rsid w:val="00A02D90"/>
    <w:rsid w:val="00A02F0A"/>
    <w:rsid w:val="00A03A6C"/>
    <w:rsid w:val="00A03BF8"/>
    <w:rsid w:val="00A04264"/>
    <w:rsid w:val="00A043F4"/>
    <w:rsid w:val="00A044D0"/>
    <w:rsid w:val="00A0492B"/>
    <w:rsid w:val="00A049B7"/>
    <w:rsid w:val="00A049C1"/>
    <w:rsid w:val="00A04A20"/>
    <w:rsid w:val="00A053E1"/>
    <w:rsid w:val="00A05CE2"/>
    <w:rsid w:val="00A06438"/>
    <w:rsid w:val="00A06BB8"/>
    <w:rsid w:val="00A06E1D"/>
    <w:rsid w:val="00A0708B"/>
    <w:rsid w:val="00A07121"/>
    <w:rsid w:val="00A076B8"/>
    <w:rsid w:val="00A079DA"/>
    <w:rsid w:val="00A101B2"/>
    <w:rsid w:val="00A1044E"/>
    <w:rsid w:val="00A112F9"/>
    <w:rsid w:val="00A11345"/>
    <w:rsid w:val="00A11773"/>
    <w:rsid w:val="00A11AF9"/>
    <w:rsid w:val="00A11CE5"/>
    <w:rsid w:val="00A12104"/>
    <w:rsid w:val="00A12BF1"/>
    <w:rsid w:val="00A12D8A"/>
    <w:rsid w:val="00A13310"/>
    <w:rsid w:val="00A133B7"/>
    <w:rsid w:val="00A13500"/>
    <w:rsid w:val="00A13B1A"/>
    <w:rsid w:val="00A148A9"/>
    <w:rsid w:val="00A14983"/>
    <w:rsid w:val="00A14AD0"/>
    <w:rsid w:val="00A14C06"/>
    <w:rsid w:val="00A15617"/>
    <w:rsid w:val="00A15ABF"/>
    <w:rsid w:val="00A15F01"/>
    <w:rsid w:val="00A163CC"/>
    <w:rsid w:val="00A164FE"/>
    <w:rsid w:val="00A16C5D"/>
    <w:rsid w:val="00A16D77"/>
    <w:rsid w:val="00A16E3C"/>
    <w:rsid w:val="00A17558"/>
    <w:rsid w:val="00A17B42"/>
    <w:rsid w:val="00A203D9"/>
    <w:rsid w:val="00A2040A"/>
    <w:rsid w:val="00A20A77"/>
    <w:rsid w:val="00A20BDF"/>
    <w:rsid w:val="00A20E0C"/>
    <w:rsid w:val="00A20E32"/>
    <w:rsid w:val="00A2138A"/>
    <w:rsid w:val="00A21824"/>
    <w:rsid w:val="00A220B9"/>
    <w:rsid w:val="00A22419"/>
    <w:rsid w:val="00A22802"/>
    <w:rsid w:val="00A22F7B"/>
    <w:rsid w:val="00A22FAD"/>
    <w:rsid w:val="00A230E8"/>
    <w:rsid w:val="00A23420"/>
    <w:rsid w:val="00A238C6"/>
    <w:rsid w:val="00A2405D"/>
    <w:rsid w:val="00A247D3"/>
    <w:rsid w:val="00A2497B"/>
    <w:rsid w:val="00A24A99"/>
    <w:rsid w:val="00A24EE6"/>
    <w:rsid w:val="00A250E6"/>
    <w:rsid w:val="00A255D0"/>
    <w:rsid w:val="00A25C65"/>
    <w:rsid w:val="00A2666B"/>
    <w:rsid w:val="00A269F3"/>
    <w:rsid w:val="00A26A0A"/>
    <w:rsid w:val="00A27068"/>
    <w:rsid w:val="00A27116"/>
    <w:rsid w:val="00A27241"/>
    <w:rsid w:val="00A27298"/>
    <w:rsid w:val="00A27B4A"/>
    <w:rsid w:val="00A300A5"/>
    <w:rsid w:val="00A300E2"/>
    <w:rsid w:val="00A30981"/>
    <w:rsid w:val="00A30CB5"/>
    <w:rsid w:val="00A30CC1"/>
    <w:rsid w:val="00A30F1F"/>
    <w:rsid w:val="00A31806"/>
    <w:rsid w:val="00A3203D"/>
    <w:rsid w:val="00A322F0"/>
    <w:rsid w:val="00A326B5"/>
    <w:rsid w:val="00A3285D"/>
    <w:rsid w:val="00A32924"/>
    <w:rsid w:val="00A32A97"/>
    <w:rsid w:val="00A32DC1"/>
    <w:rsid w:val="00A33029"/>
    <w:rsid w:val="00A3373D"/>
    <w:rsid w:val="00A33FF8"/>
    <w:rsid w:val="00A34484"/>
    <w:rsid w:val="00A34A1E"/>
    <w:rsid w:val="00A34E3A"/>
    <w:rsid w:val="00A34F6C"/>
    <w:rsid w:val="00A35102"/>
    <w:rsid w:val="00A35AB0"/>
    <w:rsid w:val="00A364E3"/>
    <w:rsid w:val="00A37190"/>
    <w:rsid w:val="00A37634"/>
    <w:rsid w:val="00A3782F"/>
    <w:rsid w:val="00A37E87"/>
    <w:rsid w:val="00A402EE"/>
    <w:rsid w:val="00A4092E"/>
    <w:rsid w:val="00A41D06"/>
    <w:rsid w:val="00A41DEE"/>
    <w:rsid w:val="00A41DF4"/>
    <w:rsid w:val="00A42085"/>
    <w:rsid w:val="00A42501"/>
    <w:rsid w:val="00A428FE"/>
    <w:rsid w:val="00A429C9"/>
    <w:rsid w:val="00A42F04"/>
    <w:rsid w:val="00A42FC6"/>
    <w:rsid w:val="00A432CA"/>
    <w:rsid w:val="00A43489"/>
    <w:rsid w:val="00A439A3"/>
    <w:rsid w:val="00A43AF4"/>
    <w:rsid w:val="00A43B49"/>
    <w:rsid w:val="00A43BE9"/>
    <w:rsid w:val="00A43EA4"/>
    <w:rsid w:val="00A44043"/>
    <w:rsid w:val="00A442FA"/>
    <w:rsid w:val="00A44314"/>
    <w:rsid w:val="00A444A6"/>
    <w:rsid w:val="00A44BDF"/>
    <w:rsid w:val="00A45792"/>
    <w:rsid w:val="00A45C84"/>
    <w:rsid w:val="00A45CA0"/>
    <w:rsid w:val="00A45DB1"/>
    <w:rsid w:val="00A45EA0"/>
    <w:rsid w:val="00A467CB"/>
    <w:rsid w:val="00A4686D"/>
    <w:rsid w:val="00A46CF7"/>
    <w:rsid w:val="00A47198"/>
    <w:rsid w:val="00A4779C"/>
    <w:rsid w:val="00A47FEB"/>
    <w:rsid w:val="00A50564"/>
    <w:rsid w:val="00A50F07"/>
    <w:rsid w:val="00A50F1F"/>
    <w:rsid w:val="00A51C15"/>
    <w:rsid w:val="00A51C3E"/>
    <w:rsid w:val="00A51E87"/>
    <w:rsid w:val="00A51EAC"/>
    <w:rsid w:val="00A52504"/>
    <w:rsid w:val="00A52543"/>
    <w:rsid w:val="00A5263E"/>
    <w:rsid w:val="00A5427D"/>
    <w:rsid w:val="00A5467B"/>
    <w:rsid w:val="00A54F83"/>
    <w:rsid w:val="00A5535D"/>
    <w:rsid w:val="00A55B7D"/>
    <w:rsid w:val="00A55E11"/>
    <w:rsid w:val="00A55EE8"/>
    <w:rsid w:val="00A571DC"/>
    <w:rsid w:val="00A5731F"/>
    <w:rsid w:val="00A57718"/>
    <w:rsid w:val="00A60078"/>
    <w:rsid w:val="00A60107"/>
    <w:rsid w:val="00A60691"/>
    <w:rsid w:val="00A60C25"/>
    <w:rsid w:val="00A611D4"/>
    <w:rsid w:val="00A61851"/>
    <w:rsid w:val="00A61C9C"/>
    <w:rsid w:val="00A61CE9"/>
    <w:rsid w:val="00A61F67"/>
    <w:rsid w:val="00A628E6"/>
    <w:rsid w:val="00A62D36"/>
    <w:rsid w:val="00A632B2"/>
    <w:rsid w:val="00A633CC"/>
    <w:rsid w:val="00A63413"/>
    <w:rsid w:val="00A638E0"/>
    <w:rsid w:val="00A63F0D"/>
    <w:rsid w:val="00A647FB"/>
    <w:rsid w:val="00A64E2F"/>
    <w:rsid w:val="00A6500C"/>
    <w:rsid w:val="00A6582D"/>
    <w:rsid w:val="00A65E54"/>
    <w:rsid w:val="00A66167"/>
    <w:rsid w:val="00A66AE7"/>
    <w:rsid w:val="00A66F88"/>
    <w:rsid w:val="00A670C5"/>
    <w:rsid w:val="00A67544"/>
    <w:rsid w:val="00A678A1"/>
    <w:rsid w:val="00A67903"/>
    <w:rsid w:val="00A679B4"/>
    <w:rsid w:val="00A70BD7"/>
    <w:rsid w:val="00A70C0B"/>
    <w:rsid w:val="00A70CCE"/>
    <w:rsid w:val="00A70E93"/>
    <w:rsid w:val="00A71699"/>
    <w:rsid w:val="00A71B1A"/>
    <w:rsid w:val="00A722D5"/>
    <w:rsid w:val="00A72388"/>
    <w:rsid w:val="00A72744"/>
    <w:rsid w:val="00A72BAD"/>
    <w:rsid w:val="00A72D0E"/>
    <w:rsid w:val="00A72E76"/>
    <w:rsid w:val="00A73102"/>
    <w:rsid w:val="00A73C23"/>
    <w:rsid w:val="00A73D47"/>
    <w:rsid w:val="00A73D64"/>
    <w:rsid w:val="00A74656"/>
    <w:rsid w:val="00A747A8"/>
    <w:rsid w:val="00A74A77"/>
    <w:rsid w:val="00A74B67"/>
    <w:rsid w:val="00A74C23"/>
    <w:rsid w:val="00A7527B"/>
    <w:rsid w:val="00A7530F"/>
    <w:rsid w:val="00A76279"/>
    <w:rsid w:val="00A76320"/>
    <w:rsid w:val="00A76779"/>
    <w:rsid w:val="00A76BBD"/>
    <w:rsid w:val="00A77336"/>
    <w:rsid w:val="00A77C04"/>
    <w:rsid w:val="00A77FAD"/>
    <w:rsid w:val="00A800B2"/>
    <w:rsid w:val="00A8010D"/>
    <w:rsid w:val="00A80613"/>
    <w:rsid w:val="00A80C1B"/>
    <w:rsid w:val="00A8105B"/>
    <w:rsid w:val="00A81128"/>
    <w:rsid w:val="00A812B3"/>
    <w:rsid w:val="00A81549"/>
    <w:rsid w:val="00A818D8"/>
    <w:rsid w:val="00A818E1"/>
    <w:rsid w:val="00A81A79"/>
    <w:rsid w:val="00A8276D"/>
    <w:rsid w:val="00A82982"/>
    <w:rsid w:val="00A830CA"/>
    <w:rsid w:val="00A838DB"/>
    <w:rsid w:val="00A84E2B"/>
    <w:rsid w:val="00A85BA8"/>
    <w:rsid w:val="00A85BC8"/>
    <w:rsid w:val="00A85F46"/>
    <w:rsid w:val="00A85FD1"/>
    <w:rsid w:val="00A8625C"/>
    <w:rsid w:val="00A86662"/>
    <w:rsid w:val="00A86AE5"/>
    <w:rsid w:val="00A86F71"/>
    <w:rsid w:val="00A8784A"/>
    <w:rsid w:val="00A87C22"/>
    <w:rsid w:val="00A87E72"/>
    <w:rsid w:val="00A87E9E"/>
    <w:rsid w:val="00A90528"/>
    <w:rsid w:val="00A915A5"/>
    <w:rsid w:val="00A928D3"/>
    <w:rsid w:val="00A93084"/>
    <w:rsid w:val="00A930B7"/>
    <w:rsid w:val="00A93545"/>
    <w:rsid w:val="00A935A7"/>
    <w:rsid w:val="00A935D2"/>
    <w:rsid w:val="00A93857"/>
    <w:rsid w:val="00A94325"/>
    <w:rsid w:val="00A948F1"/>
    <w:rsid w:val="00A94ADE"/>
    <w:rsid w:val="00A94BBE"/>
    <w:rsid w:val="00A95A09"/>
    <w:rsid w:val="00A95C10"/>
    <w:rsid w:val="00A96089"/>
    <w:rsid w:val="00A965D2"/>
    <w:rsid w:val="00A96795"/>
    <w:rsid w:val="00A96AE1"/>
    <w:rsid w:val="00A96BAD"/>
    <w:rsid w:val="00A96D1A"/>
    <w:rsid w:val="00A9737B"/>
    <w:rsid w:val="00A97A7B"/>
    <w:rsid w:val="00A97BBA"/>
    <w:rsid w:val="00A97E28"/>
    <w:rsid w:val="00A97FA2"/>
    <w:rsid w:val="00AA0252"/>
    <w:rsid w:val="00AA05A9"/>
    <w:rsid w:val="00AA093E"/>
    <w:rsid w:val="00AA153D"/>
    <w:rsid w:val="00AA1963"/>
    <w:rsid w:val="00AA1DAE"/>
    <w:rsid w:val="00AA1E5E"/>
    <w:rsid w:val="00AA1ED3"/>
    <w:rsid w:val="00AA20A6"/>
    <w:rsid w:val="00AA2632"/>
    <w:rsid w:val="00AA294E"/>
    <w:rsid w:val="00AA3609"/>
    <w:rsid w:val="00AA363F"/>
    <w:rsid w:val="00AA43E0"/>
    <w:rsid w:val="00AA4BDD"/>
    <w:rsid w:val="00AA60A4"/>
    <w:rsid w:val="00AA61DD"/>
    <w:rsid w:val="00AA6493"/>
    <w:rsid w:val="00AA6C41"/>
    <w:rsid w:val="00AA7436"/>
    <w:rsid w:val="00AA743A"/>
    <w:rsid w:val="00AA762B"/>
    <w:rsid w:val="00AB0138"/>
    <w:rsid w:val="00AB0219"/>
    <w:rsid w:val="00AB07C4"/>
    <w:rsid w:val="00AB16EE"/>
    <w:rsid w:val="00AB1ADB"/>
    <w:rsid w:val="00AB3044"/>
    <w:rsid w:val="00AB39A0"/>
    <w:rsid w:val="00AB3CB8"/>
    <w:rsid w:val="00AB40C0"/>
    <w:rsid w:val="00AB442F"/>
    <w:rsid w:val="00AB4441"/>
    <w:rsid w:val="00AB47FF"/>
    <w:rsid w:val="00AB4B2B"/>
    <w:rsid w:val="00AB4EEB"/>
    <w:rsid w:val="00AB52E8"/>
    <w:rsid w:val="00AB53EF"/>
    <w:rsid w:val="00AB61C0"/>
    <w:rsid w:val="00AB62BE"/>
    <w:rsid w:val="00AB663E"/>
    <w:rsid w:val="00AB69B8"/>
    <w:rsid w:val="00AB7EFD"/>
    <w:rsid w:val="00AC03B1"/>
    <w:rsid w:val="00AC0423"/>
    <w:rsid w:val="00AC0CB8"/>
    <w:rsid w:val="00AC1261"/>
    <w:rsid w:val="00AC16DB"/>
    <w:rsid w:val="00AC18E7"/>
    <w:rsid w:val="00AC210A"/>
    <w:rsid w:val="00AC26E3"/>
    <w:rsid w:val="00AC2D5C"/>
    <w:rsid w:val="00AC2FC6"/>
    <w:rsid w:val="00AC3014"/>
    <w:rsid w:val="00AC30EC"/>
    <w:rsid w:val="00AC3251"/>
    <w:rsid w:val="00AC3418"/>
    <w:rsid w:val="00AC34CE"/>
    <w:rsid w:val="00AC3548"/>
    <w:rsid w:val="00AC375C"/>
    <w:rsid w:val="00AC3967"/>
    <w:rsid w:val="00AC39CB"/>
    <w:rsid w:val="00AC43DD"/>
    <w:rsid w:val="00AC4DAA"/>
    <w:rsid w:val="00AC4EC2"/>
    <w:rsid w:val="00AC54C5"/>
    <w:rsid w:val="00AC5FAB"/>
    <w:rsid w:val="00AC69CF"/>
    <w:rsid w:val="00AC74E0"/>
    <w:rsid w:val="00AC76F0"/>
    <w:rsid w:val="00AC7874"/>
    <w:rsid w:val="00AC7A75"/>
    <w:rsid w:val="00AC7C8C"/>
    <w:rsid w:val="00AD0680"/>
    <w:rsid w:val="00AD098D"/>
    <w:rsid w:val="00AD12CF"/>
    <w:rsid w:val="00AD13A8"/>
    <w:rsid w:val="00AD13CD"/>
    <w:rsid w:val="00AD1F20"/>
    <w:rsid w:val="00AD2B51"/>
    <w:rsid w:val="00AD3882"/>
    <w:rsid w:val="00AD38F6"/>
    <w:rsid w:val="00AD4D01"/>
    <w:rsid w:val="00AD5C46"/>
    <w:rsid w:val="00AD5F5A"/>
    <w:rsid w:val="00AD6066"/>
    <w:rsid w:val="00AD6C50"/>
    <w:rsid w:val="00AD713A"/>
    <w:rsid w:val="00AD7EBB"/>
    <w:rsid w:val="00AE0203"/>
    <w:rsid w:val="00AE0AD9"/>
    <w:rsid w:val="00AE19C6"/>
    <w:rsid w:val="00AE1E9D"/>
    <w:rsid w:val="00AE2C17"/>
    <w:rsid w:val="00AE2D86"/>
    <w:rsid w:val="00AE2FC0"/>
    <w:rsid w:val="00AE3045"/>
    <w:rsid w:val="00AE3151"/>
    <w:rsid w:val="00AE322A"/>
    <w:rsid w:val="00AE340D"/>
    <w:rsid w:val="00AE3EED"/>
    <w:rsid w:val="00AE42FE"/>
    <w:rsid w:val="00AE4C88"/>
    <w:rsid w:val="00AE52AF"/>
    <w:rsid w:val="00AE5533"/>
    <w:rsid w:val="00AE55AE"/>
    <w:rsid w:val="00AE5CC4"/>
    <w:rsid w:val="00AE6658"/>
    <w:rsid w:val="00AE6851"/>
    <w:rsid w:val="00AE6FEC"/>
    <w:rsid w:val="00AE7130"/>
    <w:rsid w:val="00AE7211"/>
    <w:rsid w:val="00AE738F"/>
    <w:rsid w:val="00AE74AA"/>
    <w:rsid w:val="00AE7809"/>
    <w:rsid w:val="00AE7FAE"/>
    <w:rsid w:val="00AF11EA"/>
    <w:rsid w:val="00AF137A"/>
    <w:rsid w:val="00AF1FE6"/>
    <w:rsid w:val="00AF26D1"/>
    <w:rsid w:val="00AF2803"/>
    <w:rsid w:val="00AF2814"/>
    <w:rsid w:val="00AF2842"/>
    <w:rsid w:val="00AF2F3A"/>
    <w:rsid w:val="00AF3090"/>
    <w:rsid w:val="00AF3206"/>
    <w:rsid w:val="00AF39AA"/>
    <w:rsid w:val="00AF440B"/>
    <w:rsid w:val="00AF46EA"/>
    <w:rsid w:val="00AF4878"/>
    <w:rsid w:val="00AF4CCC"/>
    <w:rsid w:val="00AF4EE8"/>
    <w:rsid w:val="00AF50F4"/>
    <w:rsid w:val="00AF5466"/>
    <w:rsid w:val="00AF557C"/>
    <w:rsid w:val="00AF5B15"/>
    <w:rsid w:val="00AF5BD7"/>
    <w:rsid w:val="00AF694D"/>
    <w:rsid w:val="00AF69DA"/>
    <w:rsid w:val="00AF77CF"/>
    <w:rsid w:val="00B002B0"/>
    <w:rsid w:val="00B0112C"/>
    <w:rsid w:val="00B015A7"/>
    <w:rsid w:val="00B01728"/>
    <w:rsid w:val="00B018FC"/>
    <w:rsid w:val="00B01969"/>
    <w:rsid w:val="00B01CA4"/>
    <w:rsid w:val="00B01CE9"/>
    <w:rsid w:val="00B02012"/>
    <w:rsid w:val="00B023A3"/>
    <w:rsid w:val="00B027DE"/>
    <w:rsid w:val="00B02D1D"/>
    <w:rsid w:val="00B02DE5"/>
    <w:rsid w:val="00B03231"/>
    <w:rsid w:val="00B03251"/>
    <w:rsid w:val="00B03B27"/>
    <w:rsid w:val="00B03C12"/>
    <w:rsid w:val="00B0422F"/>
    <w:rsid w:val="00B04237"/>
    <w:rsid w:val="00B04659"/>
    <w:rsid w:val="00B048F9"/>
    <w:rsid w:val="00B04B13"/>
    <w:rsid w:val="00B05083"/>
    <w:rsid w:val="00B05736"/>
    <w:rsid w:val="00B058E1"/>
    <w:rsid w:val="00B05EEC"/>
    <w:rsid w:val="00B06112"/>
    <w:rsid w:val="00B06C90"/>
    <w:rsid w:val="00B0717D"/>
    <w:rsid w:val="00B07CEC"/>
    <w:rsid w:val="00B07DFC"/>
    <w:rsid w:val="00B100F0"/>
    <w:rsid w:val="00B1138C"/>
    <w:rsid w:val="00B116C2"/>
    <w:rsid w:val="00B116C4"/>
    <w:rsid w:val="00B11822"/>
    <w:rsid w:val="00B11C36"/>
    <w:rsid w:val="00B11F0E"/>
    <w:rsid w:val="00B122E5"/>
    <w:rsid w:val="00B129D8"/>
    <w:rsid w:val="00B12F2A"/>
    <w:rsid w:val="00B13001"/>
    <w:rsid w:val="00B132F2"/>
    <w:rsid w:val="00B13BB9"/>
    <w:rsid w:val="00B13FD6"/>
    <w:rsid w:val="00B14014"/>
    <w:rsid w:val="00B140CD"/>
    <w:rsid w:val="00B1415A"/>
    <w:rsid w:val="00B14D10"/>
    <w:rsid w:val="00B1512A"/>
    <w:rsid w:val="00B152B4"/>
    <w:rsid w:val="00B15C16"/>
    <w:rsid w:val="00B15CD9"/>
    <w:rsid w:val="00B1612F"/>
    <w:rsid w:val="00B163A0"/>
    <w:rsid w:val="00B16CB4"/>
    <w:rsid w:val="00B16D52"/>
    <w:rsid w:val="00B16F2A"/>
    <w:rsid w:val="00B16FAE"/>
    <w:rsid w:val="00B1755F"/>
    <w:rsid w:val="00B1786F"/>
    <w:rsid w:val="00B205F3"/>
    <w:rsid w:val="00B2066A"/>
    <w:rsid w:val="00B20AEA"/>
    <w:rsid w:val="00B21A29"/>
    <w:rsid w:val="00B21C8B"/>
    <w:rsid w:val="00B21CA5"/>
    <w:rsid w:val="00B21F6F"/>
    <w:rsid w:val="00B22434"/>
    <w:rsid w:val="00B229A2"/>
    <w:rsid w:val="00B22A28"/>
    <w:rsid w:val="00B22C12"/>
    <w:rsid w:val="00B22C42"/>
    <w:rsid w:val="00B22C6D"/>
    <w:rsid w:val="00B23B06"/>
    <w:rsid w:val="00B23C84"/>
    <w:rsid w:val="00B23E6C"/>
    <w:rsid w:val="00B24B8F"/>
    <w:rsid w:val="00B24F35"/>
    <w:rsid w:val="00B2525E"/>
    <w:rsid w:val="00B2533B"/>
    <w:rsid w:val="00B2565B"/>
    <w:rsid w:val="00B256E6"/>
    <w:rsid w:val="00B25B52"/>
    <w:rsid w:val="00B269AF"/>
    <w:rsid w:val="00B26FFE"/>
    <w:rsid w:val="00B274EA"/>
    <w:rsid w:val="00B276FC"/>
    <w:rsid w:val="00B27F91"/>
    <w:rsid w:val="00B3062E"/>
    <w:rsid w:val="00B30669"/>
    <w:rsid w:val="00B307E7"/>
    <w:rsid w:val="00B310C1"/>
    <w:rsid w:val="00B31622"/>
    <w:rsid w:val="00B31A1A"/>
    <w:rsid w:val="00B31AF7"/>
    <w:rsid w:val="00B31CBA"/>
    <w:rsid w:val="00B31F1C"/>
    <w:rsid w:val="00B321D3"/>
    <w:rsid w:val="00B32433"/>
    <w:rsid w:val="00B3254A"/>
    <w:rsid w:val="00B32E5E"/>
    <w:rsid w:val="00B3308F"/>
    <w:rsid w:val="00B33254"/>
    <w:rsid w:val="00B33431"/>
    <w:rsid w:val="00B33435"/>
    <w:rsid w:val="00B3357C"/>
    <w:rsid w:val="00B34404"/>
    <w:rsid w:val="00B3443E"/>
    <w:rsid w:val="00B346EE"/>
    <w:rsid w:val="00B34C49"/>
    <w:rsid w:val="00B352D5"/>
    <w:rsid w:val="00B3592D"/>
    <w:rsid w:val="00B35AB4"/>
    <w:rsid w:val="00B36527"/>
    <w:rsid w:val="00B3705E"/>
    <w:rsid w:val="00B378C4"/>
    <w:rsid w:val="00B401A9"/>
    <w:rsid w:val="00B402E0"/>
    <w:rsid w:val="00B40600"/>
    <w:rsid w:val="00B41017"/>
    <w:rsid w:val="00B41128"/>
    <w:rsid w:val="00B41B86"/>
    <w:rsid w:val="00B41F0B"/>
    <w:rsid w:val="00B41FA5"/>
    <w:rsid w:val="00B4204A"/>
    <w:rsid w:val="00B42AA6"/>
    <w:rsid w:val="00B42D0A"/>
    <w:rsid w:val="00B42FB1"/>
    <w:rsid w:val="00B4301C"/>
    <w:rsid w:val="00B43360"/>
    <w:rsid w:val="00B434DE"/>
    <w:rsid w:val="00B43E62"/>
    <w:rsid w:val="00B44191"/>
    <w:rsid w:val="00B44A1E"/>
    <w:rsid w:val="00B4522A"/>
    <w:rsid w:val="00B455CB"/>
    <w:rsid w:val="00B4637D"/>
    <w:rsid w:val="00B46942"/>
    <w:rsid w:val="00B46E7B"/>
    <w:rsid w:val="00B4701D"/>
    <w:rsid w:val="00B47037"/>
    <w:rsid w:val="00B471D5"/>
    <w:rsid w:val="00B47567"/>
    <w:rsid w:val="00B475FF"/>
    <w:rsid w:val="00B47875"/>
    <w:rsid w:val="00B508BE"/>
    <w:rsid w:val="00B52268"/>
    <w:rsid w:val="00B5230A"/>
    <w:rsid w:val="00B52D76"/>
    <w:rsid w:val="00B52FF9"/>
    <w:rsid w:val="00B532FD"/>
    <w:rsid w:val="00B534D5"/>
    <w:rsid w:val="00B53589"/>
    <w:rsid w:val="00B5456F"/>
    <w:rsid w:val="00B54D78"/>
    <w:rsid w:val="00B54E53"/>
    <w:rsid w:val="00B559E8"/>
    <w:rsid w:val="00B55C78"/>
    <w:rsid w:val="00B561B7"/>
    <w:rsid w:val="00B56E20"/>
    <w:rsid w:val="00B57362"/>
    <w:rsid w:val="00B573EE"/>
    <w:rsid w:val="00B5787E"/>
    <w:rsid w:val="00B579B6"/>
    <w:rsid w:val="00B57B03"/>
    <w:rsid w:val="00B607B6"/>
    <w:rsid w:val="00B60E4B"/>
    <w:rsid w:val="00B616A0"/>
    <w:rsid w:val="00B6179E"/>
    <w:rsid w:val="00B62837"/>
    <w:rsid w:val="00B62E5F"/>
    <w:rsid w:val="00B6340D"/>
    <w:rsid w:val="00B635DF"/>
    <w:rsid w:val="00B639BC"/>
    <w:rsid w:val="00B64395"/>
    <w:rsid w:val="00B643D0"/>
    <w:rsid w:val="00B643D2"/>
    <w:rsid w:val="00B6480C"/>
    <w:rsid w:val="00B64BF0"/>
    <w:rsid w:val="00B64D6B"/>
    <w:rsid w:val="00B65690"/>
    <w:rsid w:val="00B656D6"/>
    <w:rsid w:val="00B656F9"/>
    <w:rsid w:val="00B65D65"/>
    <w:rsid w:val="00B660C7"/>
    <w:rsid w:val="00B6651B"/>
    <w:rsid w:val="00B66BB7"/>
    <w:rsid w:val="00B66D4F"/>
    <w:rsid w:val="00B679D0"/>
    <w:rsid w:val="00B7013E"/>
    <w:rsid w:val="00B7014E"/>
    <w:rsid w:val="00B70410"/>
    <w:rsid w:val="00B70E5F"/>
    <w:rsid w:val="00B711D8"/>
    <w:rsid w:val="00B71A88"/>
    <w:rsid w:val="00B71B40"/>
    <w:rsid w:val="00B71D47"/>
    <w:rsid w:val="00B72CB7"/>
    <w:rsid w:val="00B732EA"/>
    <w:rsid w:val="00B73CC1"/>
    <w:rsid w:val="00B73FAE"/>
    <w:rsid w:val="00B742EB"/>
    <w:rsid w:val="00B746B0"/>
    <w:rsid w:val="00B74ED6"/>
    <w:rsid w:val="00B7538D"/>
    <w:rsid w:val="00B75474"/>
    <w:rsid w:val="00B75744"/>
    <w:rsid w:val="00B7581B"/>
    <w:rsid w:val="00B762F0"/>
    <w:rsid w:val="00B7669A"/>
    <w:rsid w:val="00B76D1A"/>
    <w:rsid w:val="00B76D9C"/>
    <w:rsid w:val="00B77055"/>
    <w:rsid w:val="00B771BA"/>
    <w:rsid w:val="00B775C8"/>
    <w:rsid w:val="00B77937"/>
    <w:rsid w:val="00B8050A"/>
    <w:rsid w:val="00B80652"/>
    <w:rsid w:val="00B806E3"/>
    <w:rsid w:val="00B809EA"/>
    <w:rsid w:val="00B80A34"/>
    <w:rsid w:val="00B80D5B"/>
    <w:rsid w:val="00B80F87"/>
    <w:rsid w:val="00B811AE"/>
    <w:rsid w:val="00B81335"/>
    <w:rsid w:val="00B819D4"/>
    <w:rsid w:val="00B82561"/>
    <w:rsid w:val="00B83ECD"/>
    <w:rsid w:val="00B852DA"/>
    <w:rsid w:val="00B854C4"/>
    <w:rsid w:val="00B85C0C"/>
    <w:rsid w:val="00B86E51"/>
    <w:rsid w:val="00B86E95"/>
    <w:rsid w:val="00B8700E"/>
    <w:rsid w:val="00B87429"/>
    <w:rsid w:val="00B87585"/>
    <w:rsid w:val="00B8772A"/>
    <w:rsid w:val="00B879EF"/>
    <w:rsid w:val="00B87A35"/>
    <w:rsid w:val="00B87AC2"/>
    <w:rsid w:val="00B87DB2"/>
    <w:rsid w:val="00B90136"/>
    <w:rsid w:val="00B906B9"/>
    <w:rsid w:val="00B908D9"/>
    <w:rsid w:val="00B90B6C"/>
    <w:rsid w:val="00B91218"/>
    <w:rsid w:val="00B91748"/>
    <w:rsid w:val="00B9196D"/>
    <w:rsid w:val="00B91FA9"/>
    <w:rsid w:val="00B92041"/>
    <w:rsid w:val="00B92ABB"/>
    <w:rsid w:val="00B94473"/>
    <w:rsid w:val="00B9498C"/>
    <w:rsid w:val="00B94A1B"/>
    <w:rsid w:val="00B951FC"/>
    <w:rsid w:val="00B95334"/>
    <w:rsid w:val="00B95817"/>
    <w:rsid w:val="00B9583D"/>
    <w:rsid w:val="00B96727"/>
    <w:rsid w:val="00B969D0"/>
    <w:rsid w:val="00B96A12"/>
    <w:rsid w:val="00B96A6A"/>
    <w:rsid w:val="00B96CEC"/>
    <w:rsid w:val="00B96EC5"/>
    <w:rsid w:val="00B9727C"/>
    <w:rsid w:val="00B972E5"/>
    <w:rsid w:val="00B978D9"/>
    <w:rsid w:val="00B97A83"/>
    <w:rsid w:val="00B97E89"/>
    <w:rsid w:val="00BA00CB"/>
    <w:rsid w:val="00BA0243"/>
    <w:rsid w:val="00BA035D"/>
    <w:rsid w:val="00BA0601"/>
    <w:rsid w:val="00BA0D30"/>
    <w:rsid w:val="00BA1842"/>
    <w:rsid w:val="00BA1950"/>
    <w:rsid w:val="00BA234E"/>
    <w:rsid w:val="00BA2673"/>
    <w:rsid w:val="00BA274E"/>
    <w:rsid w:val="00BA285C"/>
    <w:rsid w:val="00BA34B5"/>
    <w:rsid w:val="00BA4A21"/>
    <w:rsid w:val="00BA4C0B"/>
    <w:rsid w:val="00BA4F01"/>
    <w:rsid w:val="00BA5206"/>
    <w:rsid w:val="00BA525D"/>
    <w:rsid w:val="00BA5426"/>
    <w:rsid w:val="00BA58AC"/>
    <w:rsid w:val="00BA5961"/>
    <w:rsid w:val="00BA640B"/>
    <w:rsid w:val="00BA647C"/>
    <w:rsid w:val="00BA6D67"/>
    <w:rsid w:val="00BA7FCE"/>
    <w:rsid w:val="00BB072C"/>
    <w:rsid w:val="00BB0D5B"/>
    <w:rsid w:val="00BB0DC7"/>
    <w:rsid w:val="00BB0DDA"/>
    <w:rsid w:val="00BB1237"/>
    <w:rsid w:val="00BB1714"/>
    <w:rsid w:val="00BB1AAC"/>
    <w:rsid w:val="00BB1AB5"/>
    <w:rsid w:val="00BB1B0C"/>
    <w:rsid w:val="00BB2822"/>
    <w:rsid w:val="00BB29FB"/>
    <w:rsid w:val="00BB300E"/>
    <w:rsid w:val="00BB3310"/>
    <w:rsid w:val="00BB34EA"/>
    <w:rsid w:val="00BB35E8"/>
    <w:rsid w:val="00BB3DBB"/>
    <w:rsid w:val="00BB3DF3"/>
    <w:rsid w:val="00BB41D3"/>
    <w:rsid w:val="00BB422D"/>
    <w:rsid w:val="00BB474B"/>
    <w:rsid w:val="00BB48A9"/>
    <w:rsid w:val="00BB54BE"/>
    <w:rsid w:val="00BB5819"/>
    <w:rsid w:val="00BB5A75"/>
    <w:rsid w:val="00BB611C"/>
    <w:rsid w:val="00BB67D8"/>
    <w:rsid w:val="00BB6B54"/>
    <w:rsid w:val="00BB6E4A"/>
    <w:rsid w:val="00BB7013"/>
    <w:rsid w:val="00BB7234"/>
    <w:rsid w:val="00BB725B"/>
    <w:rsid w:val="00BB7D80"/>
    <w:rsid w:val="00BC0058"/>
    <w:rsid w:val="00BC028A"/>
    <w:rsid w:val="00BC0A80"/>
    <w:rsid w:val="00BC0B31"/>
    <w:rsid w:val="00BC0E79"/>
    <w:rsid w:val="00BC0F18"/>
    <w:rsid w:val="00BC0F64"/>
    <w:rsid w:val="00BC16FC"/>
    <w:rsid w:val="00BC1B3B"/>
    <w:rsid w:val="00BC1CA3"/>
    <w:rsid w:val="00BC1DF1"/>
    <w:rsid w:val="00BC2470"/>
    <w:rsid w:val="00BC247E"/>
    <w:rsid w:val="00BC2AFB"/>
    <w:rsid w:val="00BC2CE5"/>
    <w:rsid w:val="00BC366A"/>
    <w:rsid w:val="00BC366B"/>
    <w:rsid w:val="00BC372F"/>
    <w:rsid w:val="00BC3CEE"/>
    <w:rsid w:val="00BC3EEB"/>
    <w:rsid w:val="00BC4239"/>
    <w:rsid w:val="00BC464C"/>
    <w:rsid w:val="00BC4A62"/>
    <w:rsid w:val="00BC539A"/>
    <w:rsid w:val="00BC54E4"/>
    <w:rsid w:val="00BC5659"/>
    <w:rsid w:val="00BC57A2"/>
    <w:rsid w:val="00BC584A"/>
    <w:rsid w:val="00BC584F"/>
    <w:rsid w:val="00BC5B4F"/>
    <w:rsid w:val="00BC6093"/>
    <w:rsid w:val="00BC6928"/>
    <w:rsid w:val="00BC6C25"/>
    <w:rsid w:val="00BC6EFA"/>
    <w:rsid w:val="00BC7270"/>
    <w:rsid w:val="00BC776D"/>
    <w:rsid w:val="00BC7CBF"/>
    <w:rsid w:val="00BD085B"/>
    <w:rsid w:val="00BD09E2"/>
    <w:rsid w:val="00BD09E6"/>
    <w:rsid w:val="00BD0CA8"/>
    <w:rsid w:val="00BD1868"/>
    <w:rsid w:val="00BD18CE"/>
    <w:rsid w:val="00BD1A59"/>
    <w:rsid w:val="00BD2190"/>
    <w:rsid w:val="00BD2B0E"/>
    <w:rsid w:val="00BD2E61"/>
    <w:rsid w:val="00BD375A"/>
    <w:rsid w:val="00BD3982"/>
    <w:rsid w:val="00BD3FD9"/>
    <w:rsid w:val="00BD432F"/>
    <w:rsid w:val="00BD483D"/>
    <w:rsid w:val="00BD48E1"/>
    <w:rsid w:val="00BD4AA7"/>
    <w:rsid w:val="00BD54D2"/>
    <w:rsid w:val="00BD5E06"/>
    <w:rsid w:val="00BD60A1"/>
    <w:rsid w:val="00BD66FD"/>
    <w:rsid w:val="00BD6BB0"/>
    <w:rsid w:val="00BD70BC"/>
    <w:rsid w:val="00BE02D4"/>
    <w:rsid w:val="00BE08FA"/>
    <w:rsid w:val="00BE0C2E"/>
    <w:rsid w:val="00BE0D40"/>
    <w:rsid w:val="00BE1A3B"/>
    <w:rsid w:val="00BE1C48"/>
    <w:rsid w:val="00BE21D0"/>
    <w:rsid w:val="00BE230B"/>
    <w:rsid w:val="00BE25EB"/>
    <w:rsid w:val="00BE2833"/>
    <w:rsid w:val="00BE2AED"/>
    <w:rsid w:val="00BE315D"/>
    <w:rsid w:val="00BE3D74"/>
    <w:rsid w:val="00BE5120"/>
    <w:rsid w:val="00BE5C45"/>
    <w:rsid w:val="00BE60CF"/>
    <w:rsid w:val="00BE6461"/>
    <w:rsid w:val="00BE712A"/>
    <w:rsid w:val="00BE714F"/>
    <w:rsid w:val="00BE7A2D"/>
    <w:rsid w:val="00BF0746"/>
    <w:rsid w:val="00BF0CEA"/>
    <w:rsid w:val="00BF2389"/>
    <w:rsid w:val="00BF242A"/>
    <w:rsid w:val="00BF27FE"/>
    <w:rsid w:val="00BF2AA5"/>
    <w:rsid w:val="00BF2E14"/>
    <w:rsid w:val="00BF3355"/>
    <w:rsid w:val="00BF4022"/>
    <w:rsid w:val="00BF46F6"/>
    <w:rsid w:val="00BF4A43"/>
    <w:rsid w:val="00BF4B98"/>
    <w:rsid w:val="00BF4BF6"/>
    <w:rsid w:val="00BF4D04"/>
    <w:rsid w:val="00BF4EAB"/>
    <w:rsid w:val="00BF51DD"/>
    <w:rsid w:val="00BF5449"/>
    <w:rsid w:val="00BF5B85"/>
    <w:rsid w:val="00BF5F07"/>
    <w:rsid w:val="00BF6662"/>
    <w:rsid w:val="00BF7019"/>
    <w:rsid w:val="00BF7225"/>
    <w:rsid w:val="00C002AC"/>
    <w:rsid w:val="00C0085B"/>
    <w:rsid w:val="00C00B90"/>
    <w:rsid w:val="00C00DA4"/>
    <w:rsid w:val="00C015E2"/>
    <w:rsid w:val="00C03135"/>
    <w:rsid w:val="00C03411"/>
    <w:rsid w:val="00C03785"/>
    <w:rsid w:val="00C03947"/>
    <w:rsid w:val="00C03D67"/>
    <w:rsid w:val="00C042C2"/>
    <w:rsid w:val="00C044DB"/>
    <w:rsid w:val="00C04EAF"/>
    <w:rsid w:val="00C05345"/>
    <w:rsid w:val="00C05EBA"/>
    <w:rsid w:val="00C05F0D"/>
    <w:rsid w:val="00C0604E"/>
    <w:rsid w:val="00C065F0"/>
    <w:rsid w:val="00C06D77"/>
    <w:rsid w:val="00C07554"/>
    <w:rsid w:val="00C07CE7"/>
    <w:rsid w:val="00C07E5C"/>
    <w:rsid w:val="00C07F68"/>
    <w:rsid w:val="00C107BC"/>
    <w:rsid w:val="00C1087E"/>
    <w:rsid w:val="00C10C3A"/>
    <w:rsid w:val="00C115EA"/>
    <w:rsid w:val="00C119C0"/>
    <w:rsid w:val="00C11A73"/>
    <w:rsid w:val="00C11E38"/>
    <w:rsid w:val="00C128F1"/>
    <w:rsid w:val="00C129A9"/>
    <w:rsid w:val="00C12A5E"/>
    <w:rsid w:val="00C14D7E"/>
    <w:rsid w:val="00C14D98"/>
    <w:rsid w:val="00C14DD2"/>
    <w:rsid w:val="00C14E42"/>
    <w:rsid w:val="00C1542C"/>
    <w:rsid w:val="00C1594C"/>
    <w:rsid w:val="00C15CA1"/>
    <w:rsid w:val="00C15F63"/>
    <w:rsid w:val="00C16942"/>
    <w:rsid w:val="00C16B4B"/>
    <w:rsid w:val="00C170C4"/>
    <w:rsid w:val="00C17696"/>
    <w:rsid w:val="00C17F64"/>
    <w:rsid w:val="00C17FC8"/>
    <w:rsid w:val="00C207FE"/>
    <w:rsid w:val="00C20A57"/>
    <w:rsid w:val="00C20D56"/>
    <w:rsid w:val="00C20E2D"/>
    <w:rsid w:val="00C21060"/>
    <w:rsid w:val="00C21188"/>
    <w:rsid w:val="00C21C31"/>
    <w:rsid w:val="00C22072"/>
    <w:rsid w:val="00C22D76"/>
    <w:rsid w:val="00C23162"/>
    <w:rsid w:val="00C2326B"/>
    <w:rsid w:val="00C23318"/>
    <w:rsid w:val="00C23C8D"/>
    <w:rsid w:val="00C2408D"/>
    <w:rsid w:val="00C24773"/>
    <w:rsid w:val="00C24A2B"/>
    <w:rsid w:val="00C24B1C"/>
    <w:rsid w:val="00C24CB4"/>
    <w:rsid w:val="00C24EE4"/>
    <w:rsid w:val="00C25694"/>
    <w:rsid w:val="00C256EA"/>
    <w:rsid w:val="00C258C3"/>
    <w:rsid w:val="00C25FFE"/>
    <w:rsid w:val="00C26728"/>
    <w:rsid w:val="00C267A0"/>
    <w:rsid w:val="00C26CB6"/>
    <w:rsid w:val="00C3014E"/>
    <w:rsid w:val="00C301CB"/>
    <w:rsid w:val="00C3074B"/>
    <w:rsid w:val="00C30F0E"/>
    <w:rsid w:val="00C31CE8"/>
    <w:rsid w:val="00C322CF"/>
    <w:rsid w:val="00C326D9"/>
    <w:rsid w:val="00C33028"/>
    <w:rsid w:val="00C33062"/>
    <w:rsid w:val="00C3329E"/>
    <w:rsid w:val="00C336B3"/>
    <w:rsid w:val="00C33859"/>
    <w:rsid w:val="00C33AC9"/>
    <w:rsid w:val="00C33E9A"/>
    <w:rsid w:val="00C3409B"/>
    <w:rsid w:val="00C342D5"/>
    <w:rsid w:val="00C34B54"/>
    <w:rsid w:val="00C34F59"/>
    <w:rsid w:val="00C356C2"/>
    <w:rsid w:val="00C35A2E"/>
    <w:rsid w:val="00C35DAB"/>
    <w:rsid w:val="00C364FF"/>
    <w:rsid w:val="00C36E8A"/>
    <w:rsid w:val="00C401EC"/>
    <w:rsid w:val="00C403EA"/>
    <w:rsid w:val="00C40A48"/>
    <w:rsid w:val="00C40CBB"/>
    <w:rsid w:val="00C40D97"/>
    <w:rsid w:val="00C412B3"/>
    <w:rsid w:val="00C4151C"/>
    <w:rsid w:val="00C418E8"/>
    <w:rsid w:val="00C41A9B"/>
    <w:rsid w:val="00C4232E"/>
    <w:rsid w:val="00C424EF"/>
    <w:rsid w:val="00C42B3C"/>
    <w:rsid w:val="00C42BC8"/>
    <w:rsid w:val="00C43335"/>
    <w:rsid w:val="00C43453"/>
    <w:rsid w:val="00C439F8"/>
    <w:rsid w:val="00C43CB0"/>
    <w:rsid w:val="00C44E8B"/>
    <w:rsid w:val="00C456A8"/>
    <w:rsid w:val="00C45708"/>
    <w:rsid w:val="00C45859"/>
    <w:rsid w:val="00C45ADA"/>
    <w:rsid w:val="00C45DA0"/>
    <w:rsid w:val="00C467C1"/>
    <w:rsid w:val="00C46CF6"/>
    <w:rsid w:val="00C46FD4"/>
    <w:rsid w:val="00C4701F"/>
    <w:rsid w:val="00C473EF"/>
    <w:rsid w:val="00C47AF9"/>
    <w:rsid w:val="00C50065"/>
    <w:rsid w:val="00C5091C"/>
    <w:rsid w:val="00C50920"/>
    <w:rsid w:val="00C50AB9"/>
    <w:rsid w:val="00C50F36"/>
    <w:rsid w:val="00C51655"/>
    <w:rsid w:val="00C5176F"/>
    <w:rsid w:val="00C51CFA"/>
    <w:rsid w:val="00C52736"/>
    <w:rsid w:val="00C52B12"/>
    <w:rsid w:val="00C52CE6"/>
    <w:rsid w:val="00C53EAA"/>
    <w:rsid w:val="00C53FA0"/>
    <w:rsid w:val="00C54062"/>
    <w:rsid w:val="00C54190"/>
    <w:rsid w:val="00C547CA"/>
    <w:rsid w:val="00C54A2C"/>
    <w:rsid w:val="00C54A78"/>
    <w:rsid w:val="00C54EA6"/>
    <w:rsid w:val="00C55EB2"/>
    <w:rsid w:val="00C562E0"/>
    <w:rsid w:val="00C56383"/>
    <w:rsid w:val="00C56D0E"/>
    <w:rsid w:val="00C57084"/>
    <w:rsid w:val="00C571B4"/>
    <w:rsid w:val="00C57277"/>
    <w:rsid w:val="00C576CA"/>
    <w:rsid w:val="00C57FA0"/>
    <w:rsid w:val="00C601B6"/>
    <w:rsid w:val="00C60475"/>
    <w:rsid w:val="00C6057E"/>
    <w:rsid w:val="00C60DB8"/>
    <w:rsid w:val="00C610DC"/>
    <w:rsid w:val="00C615D0"/>
    <w:rsid w:val="00C61FC7"/>
    <w:rsid w:val="00C62000"/>
    <w:rsid w:val="00C62474"/>
    <w:rsid w:val="00C6310D"/>
    <w:rsid w:val="00C6316D"/>
    <w:rsid w:val="00C64341"/>
    <w:rsid w:val="00C6457E"/>
    <w:rsid w:val="00C64AC1"/>
    <w:rsid w:val="00C65421"/>
    <w:rsid w:val="00C657D7"/>
    <w:rsid w:val="00C65A18"/>
    <w:rsid w:val="00C65FF1"/>
    <w:rsid w:val="00C661DD"/>
    <w:rsid w:val="00C679F4"/>
    <w:rsid w:val="00C701E1"/>
    <w:rsid w:val="00C70304"/>
    <w:rsid w:val="00C71564"/>
    <w:rsid w:val="00C715DB"/>
    <w:rsid w:val="00C71F57"/>
    <w:rsid w:val="00C723C3"/>
    <w:rsid w:val="00C7265D"/>
    <w:rsid w:val="00C729DF"/>
    <w:rsid w:val="00C72D75"/>
    <w:rsid w:val="00C73087"/>
    <w:rsid w:val="00C73112"/>
    <w:rsid w:val="00C73A43"/>
    <w:rsid w:val="00C742AB"/>
    <w:rsid w:val="00C744B4"/>
    <w:rsid w:val="00C74A7C"/>
    <w:rsid w:val="00C74D9D"/>
    <w:rsid w:val="00C76320"/>
    <w:rsid w:val="00C76443"/>
    <w:rsid w:val="00C766BA"/>
    <w:rsid w:val="00C7686B"/>
    <w:rsid w:val="00C76B44"/>
    <w:rsid w:val="00C773D2"/>
    <w:rsid w:val="00C77D57"/>
    <w:rsid w:val="00C804A1"/>
    <w:rsid w:val="00C8050C"/>
    <w:rsid w:val="00C8104E"/>
    <w:rsid w:val="00C81211"/>
    <w:rsid w:val="00C81407"/>
    <w:rsid w:val="00C8151B"/>
    <w:rsid w:val="00C819AC"/>
    <w:rsid w:val="00C819EB"/>
    <w:rsid w:val="00C81A3C"/>
    <w:rsid w:val="00C81AD1"/>
    <w:rsid w:val="00C828D3"/>
    <w:rsid w:val="00C82999"/>
    <w:rsid w:val="00C8369F"/>
    <w:rsid w:val="00C839FE"/>
    <w:rsid w:val="00C83B60"/>
    <w:rsid w:val="00C84582"/>
    <w:rsid w:val="00C848A3"/>
    <w:rsid w:val="00C84D12"/>
    <w:rsid w:val="00C84EF8"/>
    <w:rsid w:val="00C85218"/>
    <w:rsid w:val="00C85278"/>
    <w:rsid w:val="00C852FB"/>
    <w:rsid w:val="00C853BD"/>
    <w:rsid w:val="00C85697"/>
    <w:rsid w:val="00C85A77"/>
    <w:rsid w:val="00C85BDF"/>
    <w:rsid w:val="00C85E81"/>
    <w:rsid w:val="00C86223"/>
    <w:rsid w:val="00C86ABF"/>
    <w:rsid w:val="00C86AE0"/>
    <w:rsid w:val="00C87073"/>
    <w:rsid w:val="00C87909"/>
    <w:rsid w:val="00C87C4C"/>
    <w:rsid w:val="00C87D43"/>
    <w:rsid w:val="00C87EBD"/>
    <w:rsid w:val="00C900B0"/>
    <w:rsid w:val="00C90558"/>
    <w:rsid w:val="00C9067E"/>
    <w:rsid w:val="00C907F4"/>
    <w:rsid w:val="00C90CEE"/>
    <w:rsid w:val="00C918B2"/>
    <w:rsid w:val="00C918DF"/>
    <w:rsid w:val="00C91F9C"/>
    <w:rsid w:val="00C929DE"/>
    <w:rsid w:val="00C92C07"/>
    <w:rsid w:val="00C92DF6"/>
    <w:rsid w:val="00C92F7A"/>
    <w:rsid w:val="00C9316C"/>
    <w:rsid w:val="00C93366"/>
    <w:rsid w:val="00C94130"/>
    <w:rsid w:val="00C94601"/>
    <w:rsid w:val="00C94966"/>
    <w:rsid w:val="00C94DDF"/>
    <w:rsid w:val="00C9593D"/>
    <w:rsid w:val="00C95D8D"/>
    <w:rsid w:val="00C960BE"/>
    <w:rsid w:val="00C967B0"/>
    <w:rsid w:val="00C978C7"/>
    <w:rsid w:val="00C97F12"/>
    <w:rsid w:val="00C97FEE"/>
    <w:rsid w:val="00CA023E"/>
    <w:rsid w:val="00CA0747"/>
    <w:rsid w:val="00CA0F3D"/>
    <w:rsid w:val="00CA125C"/>
    <w:rsid w:val="00CA1941"/>
    <w:rsid w:val="00CA1BF6"/>
    <w:rsid w:val="00CA2977"/>
    <w:rsid w:val="00CA2A49"/>
    <w:rsid w:val="00CA407F"/>
    <w:rsid w:val="00CA4BD0"/>
    <w:rsid w:val="00CA4C08"/>
    <w:rsid w:val="00CA4E71"/>
    <w:rsid w:val="00CA50C4"/>
    <w:rsid w:val="00CA5143"/>
    <w:rsid w:val="00CA51F1"/>
    <w:rsid w:val="00CA53CD"/>
    <w:rsid w:val="00CA588D"/>
    <w:rsid w:val="00CA5A69"/>
    <w:rsid w:val="00CA6291"/>
    <w:rsid w:val="00CA64D2"/>
    <w:rsid w:val="00CA6779"/>
    <w:rsid w:val="00CA6C8D"/>
    <w:rsid w:val="00CA6FE8"/>
    <w:rsid w:val="00CA7238"/>
    <w:rsid w:val="00CA7D5D"/>
    <w:rsid w:val="00CB023B"/>
    <w:rsid w:val="00CB0283"/>
    <w:rsid w:val="00CB0668"/>
    <w:rsid w:val="00CB09D9"/>
    <w:rsid w:val="00CB0EF9"/>
    <w:rsid w:val="00CB0F08"/>
    <w:rsid w:val="00CB0F80"/>
    <w:rsid w:val="00CB1012"/>
    <w:rsid w:val="00CB20E5"/>
    <w:rsid w:val="00CB2E15"/>
    <w:rsid w:val="00CB3528"/>
    <w:rsid w:val="00CB3ACC"/>
    <w:rsid w:val="00CB3D90"/>
    <w:rsid w:val="00CB4AEF"/>
    <w:rsid w:val="00CB4C13"/>
    <w:rsid w:val="00CB504A"/>
    <w:rsid w:val="00CB5105"/>
    <w:rsid w:val="00CB525C"/>
    <w:rsid w:val="00CB56A6"/>
    <w:rsid w:val="00CB5C0F"/>
    <w:rsid w:val="00CB5E7A"/>
    <w:rsid w:val="00CB6C3A"/>
    <w:rsid w:val="00CB6E9C"/>
    <w:rsid w:val="00CB795B"/>
    <w:rsid w:val="00CB7FBF"/>
    <w:rsid w:val="00CC01DE"/>
    <w:rsid w:val="00CC0817"/>
    <w:rsid w:val="00CC0825"/>
    <w:rsid w:val="00CC115F"/>
    <w:rsid w:val="00CC158B"/>
    <w:rsid w:val="00CC3C75"/>
    <w:rsid w:val="00CC3E2A"/>
    <w:rsid w:val="00CC4154"/>
    <w:rsid w:val="00CC48B0"/>
    <w:rsid w:val="00CC490B"/>
    <w:rsid w:val="00CC4F9C"/>
    <w:rsid w:val="00CC5139"/>
    <w:rsid w:val="00CC55DD"/>
    <w:rsid w:val="00CC5627"/>
    <w:rsid w:val="00CC5D20"/>
    <w:rsid w:val="00CC6077"/>
    <w:rsid w:val="00CC6372"/>
    <w:rsid w:val="00CC6CFE"/>
    <w:rsid w:val="00CC707F"/>
    <w:rsid w:val="00CC7430"/>
    <w:rsid w:val="00CC776A"/>
    <w:rsid w:val="00CC789C"/>
    <w:rsid w:val="00CD03B1"/>
    <w:rsid w:val="00CD0790"/>
    <w:rsid w:val="00CD09E3"/>
    <w:rsid w:val="00CD0B4B"/>
    <w:rsid w:val="00CD0D29"/>
    <w:rsid w:val="00CD0FF8"/>
    <w:rsid w:val="00CD15F6"/>
    <w:rsid w:val="00CD17B3"/>
    <w:rsid w:val="00CD1910"/>
    <w:rsid w:val="00CD1D91"/>
    <w:rsid w:val="00CD2145"/>
    <w:rsid w:val="00CD23DD"/>
    <w:rsid w:val="00CD2B6A"/>
    <w:rsid w:val="00CD2D9B"/>
    <w:rsid w:val="00CD2ECB"/>
    <w:rsid w:val="00CD2FF1"/>
    <w:rsid w:val="00CD334F"/>
    <w:rsid w:val="00CD4B0D"/>
    <w:rsid w:val="00CD585A"/>
    <w:rsid w:val="00CD59A3"/>
    <w:rsid w:val="00CD5AFD"/>
    <w:rsid w:val="00CD5F44"/>
    <w:rsid w:val="00CD5F72"/>
    <w:rsid w:val="00CD63A3"/>
    <w:rsid w:val="00CD6529"/>
    <w:rsid w:val="00CD692C"/>
    <w:rsid w:val="00CD6DD4"/>
    <w:rsid w:val="00CD6F98"/>
    <w:rsid w:val="00CD7BA9"/>
    <w:rsid w:val="00CE0878"/>
    <w:rsid w:val="00CE09C5"/>
    <w:rsid w:val="00CE0D33"/>
    <w:rsid w:val="00CE0F2D"/>
    <w:rsid w:val="00CE142E"/>
    <w:rsid w:val="00CE1806"/>
    <w:rsid w:val="00CE1887"/>
    <w:rsid w:val="00CE18BC"/>
    <w:rsid w:val="00CE1AF8"/>
    <w:rsid w:val="00CE4C83"/>
    <w:rsid w:val="00CE4EBE"/>
    <w:rsid w:val="00CE5C90"/>
    <w:rsid w:val="00CE5F9A"/>
    <w:rsid w:val="00CE6AE9"/>
    <w:rsid w:val="00CE6CD8"/>
    <w:rsid w:val="00CE704B"/>
    <w:rsid w:val="00CE70AA"/>
    <w:rsid w:val="00CE7391"/>
    <w:rsid w:val="00CF0E02"/>
    <w:rsid w:val="00CF1D44"/>
    <w:rsid w:val="00CF22CD"/>
    <w:rsid w:val="00CF2610"/>
    <w:rsid w:val="00CF2A3B"/>
    <w:rsid w:val="00CF2DE8"/>
    <w:rsid w:val="00CF301B"/>
    <w:rsid w:val="00CF32CF"/>
    <w:rsid w:val="00CF337B"/>
    <w:rsid w:val="00CF3D0D"/>
    <w:rsid w:val="00CF3EEC"/>
    <w:rsid w:val="00CF427E"/>
    <w:rsid w:val="00CF446B"/>
    <w:rsid w:val="00CF4F67"/>
    <w:rsid w:val="00CF4FA7"/>
    <w:rsid w:val="00CF5310"/>
    <w:rsid w:val="00CF5DAA"/>
    <w:rsid w:val="00CF6230"/>
    <w:rsid w:val="00CF706F"/>
    <w:rsid w:val="00CF70F2"/>
    <w:rsid w:val="00CF7758"/>
    <w:rsid w:val="00CF7F3A"/>
    <w:rsid w:val="00CF7FED"/>
    <w:rsid w:val="00D009F6"/>
    <w:rsid w:val="00D00BCF"/>
    <w:rsid w:val="00D00CC0"/>
    <w:rsid w:val="00D01176"/>
    <w:rsid w:val="00D012A7"/>
    <w:rsid w:val="00D013FB"/>
    <w:rsid w:val="00D019C2"/>
    <w:rsid w:val="00D01B94"/>
    <w:rsid w:val="00D01DFB"/>
    <w:rsid w:val="00D0254A"/>
    <w:rsid w:val="00D032E4"/>
    <w:rsid w:val="00D03538"/>
    <w:rsid w:val="00D0396E"/>
    <w:rsid w:val="00D03A88"/>
    <w:rsid w:val="00D03A93"/>
    <w:rsid w:val="00D04051"/>
    <w:rsid w:val="00D04297"/>
    <w:rsid w:val="00D04ADF"/>
    <w:rsid w:val="00D04B98"/>
    <w:rsid w:val="00D0538D"/>
    <w:rsid w:val="00D05AC4"/>
    <w:rsid w:val="00D05E81"/>
    <w:rsid w:val="00D06168"/>
    <w:rsid w:val="00D062E8"/>
    <w:rsid w:val="00D06540"/>
    <w:rsid w:val="00D06BB8"/>
    <w:rsid w:val="00D06C26"/>
    <w:rsid w:val="00D07413"/>
    <w:rsid w:val="00D079F8"/>
    <w:rsid w:val="00D107FD"/>
    <w:rsid w:val="00D10AB3"/>
    <w:rsid w:val="00D112D9"/>
    <w:rsid w:val="00D1156F"/>
    <w:rsid w:val="00D11C2B"/>
    <w:rsid w:val="00D11EC4"/>
    <w:rsid w:val="00D11F8B"/>
    <w:rsid w:val="00D123C9"/>
    <w:rsid w:val="00D12DE4"/>
    <w:rsid w:val="00D1315B"/>
    <w:rsid w:val="00D13319"/>
    <w:rsid w:val="00D14D36"/>
    <w:rsid w:val="00D15A04"/>
    <w:rsid w:val="00D16149"/>
    <w:rsid w:val="00D1620C"/>
    <w:rsid w:val="00D163BE"/>
    <w:rsid w:val="00D1655C"/>
    <w:rsid w:val="00D168C3"/>
    <w:rsid w:val="00D169B2"/>
    <w:rsid w:val="00D2027E"/>
    <w:rsid w:val="00D20574"/>
    <w:rsid w:val="00D208C1"/>
    <w:rsid w:val="00D20C8F"/>
    <w:rsid w:val="00D20FD2"/>
    <w:rsid w:val="00D2134C"/>
    <w:rsid w:val="00D21575"/>
    <w:rsid w:val="00D216EF"/>
    <w:rsid w:val="00D21839"/>
    <w:rsid w:val="00D21A12"/>
    <w:rsid w:val="00D21B8C"/>
    <w:rsid w:val="00D2216E"/>
    <w:rsid w:val="00D222C8"/>
    <w:rsid w:val="00D224C8"/>
    <w:rsid w:val="00D227F7"/>
    <w:rsid w:val="00D22F1B"/>
    <w:rsid w:val="00D230CF"/>
    <w:rsid w:val="00D23309"/>
    <w:rsid w:val="00D23B6C"/>
    <w:rsid w:val="00D24387"/>
    <w:rsid w:val="00D24867"/>
    <w:rsid w:val="00D24ADB"/>
    <w:rsid w:val="00D24E4C"/>
    <w:rsid w:val="00D2543C"/>
    <w:rsid w:val="00D25AE4"/>
    <w:rsid w:val="00D26077"/>
    <w:rsid w:val="00D26433"/>
    <w:rsid w:val="00D268C6"/>
    <w:rsid w:val="00D26A21"/>
    <w:rsid w:val="00D2742C"/>
    <w:rsid w:val="00D27604"/>
    <w:rsid w:val="00D27719"/>
    <w:rsid w:val="00D304A6"/>
    <w:rsid w:val="00D308A7"/>
    <w:rsid w:val="00D3100E"/>
    <w:rsid w:val="00D31228"/>
    <w:rsid w:val="00D31563"/>
    <w:rsid w:val="00D31994"/>
    <w:rsid w:val="00D31AD0"/>
    <w:rsid w:val="00D31BFD"/>
    <w:rsid w:val="00D326F7"/>
    <w:rsid w:val="00D32B01"/>
    <w:rsid w:val="00D3316D"/>
    <w:rsid w:val="00D332F5"/>
    <w:rsid w:val="00D3363B"/>
    <w:rsid w:val="00D338A1"/>
    <w:rsid w:val="00D33971"/>
    <w:rsid w:val="00D3468D"/>
    <w:rsid w:val="00D346E2"/>
    <w:rsid w:val="00D3472A"/>
    <w:rsid w:val="00D3494E"/>
    <w:rsid w:val="00D34AD8"/>
    <w:rsid w:val="00D35337"/>
    <w:rsid w:val="00D3547A"/>
    <w:rsid w:val="00D35882"/>
    <w:rsid w:val="00D35CED"/>
    <w:rsid w:val="00D35F4A"/>
    <w:rsid w:val="00D360EA"/>
    <w:rsid w:val="00D366CD"/>
    <w:rsid w:val="00D36766"/>
    <w:rsid w:val="00D3720D"/>
    <w:rsid w:val="00D37FBA"/>
    <w:rsid w:val="00D404E1"/>
    <w:rsid w:val="00D4089B"/>
    <w:rsid w:val="00D4142E"/>
    <w:rsid w:val="00D4182F"/>
    <w:rsid w:val="00D41DCC"/>
    <w:rsid w:val="00D42382"/>
    <w:rsid w:val="00D42790"/>
    <w:rsid w:val="00D42D8D"/>
    <w:rsid w:val="00D42EDE"/>
    <w:rsid w:val="00D43112"/>
    <w:rsid w:val="00D4344E"/>
    <w:rsid w:val="00D43873"/>
    <w:rsid w:val="00D44611"/>
    <w:rsid w:val="00D44C1E"/>
    <w:rsid w:val="00D450B0"/>
    <w:rsid w:val="00D454C8"/>
    <w:rsid w:val="00D457DD"/>
    <w:rsid w:val="00D45A66"/>
    <w:rsid w:val="00D460B0"/>
    <w:rsid w:val="00D4630E"/>
    <w:rsid w:val="00D466B3"/>
    <w:rsid w:val="00D46C10"/>
    <w:rsid w:val="00D46D56"/>
    <w:rsid w:val="00D46DD9"/>
    <w:rsid w:val="00D4721F"/>
    <w:rsid w:val="00D47330"/>
    <w:rsid w:val="00D47B83"/>
    <w:rsid w:val="00D50798"/>
    <w:rsid w:val="00D508CA"/>
    <w:rsid w:val="00D521CB"/>
    <w:rsid w:val="00D52493"/>
    <w:rsid w:val="00D5272C"/>
    <w:rsid w:val="00D52977"/>
    <w:rsid w:val="00D52AC3"/>
    <w:rsid w:val="00D52F92"/>
    <w:rsid w:val="00D53258"/>
    <w:rsid w:val="00D535A7"/>
    <w:rsid w:val="00D539EF"/>
    <w:rsid w:val="00D53C05"/>
    <w:rsid w:val="00D53E3B"/>
    <w:rsid w:val="00D5446F"/>
    <w:rsid w:val="00D545D8"/>
    <w:rsid w:val="00D54B2C"/>
    <w:rsid w:val="00D54DB2"/>
    <w:rsid w:val="00D55482"/>
    <w:rsid w:val="00D55A93"/>
    <w:rsid w:val="00D56153"/>
    <w:rsid w:val="00D565D9"/>
    <w:rsid w:val="00D56949"/>
    <w:rsid w:val="00D56ABA"/>
    <w:rsid w:val="00D56E36"/>
    <w:rsid w:val="00D57188"/>
    <w:rsid w:val="00D572D1"/>
    <w:rsid w:val="00D57387"/>
    <w:rsid w:val="00D578CD"/>
    <w:rsid w:val="00D57D02"/>
    <w:rsid w:val="00D57DC1"/>
    <w:rsid w:val="00D57F6E"/>
    <w:rsid w:val="00D602CA"/>
    <w:rsid w:val="00D60A53"/>
    <w:rsid w:val="00D60BA5"/>
    <w:rsid w:val="00D625BD"/>
    <w:rsid w:val="00D62698"/>
    <w:rsid w:val="00D626C3"/>
    <w:rsid w:val="00D626E2"/>
    <w:rsid w:val="00D62AF9"/>
    <w:rsid w:val="00D62BBE"/>
    <w:rsid w:val="00D62E46"/>
    <w:rsid w:val="00D6325D"/>
    <w:rsid w:val="00D632C7"/>
    <w:rsid w:val="00D632E1"/>
    <w:rsid w:val="00D6457B"/>
    <w:rsid w:val="00D649D2"/>
    <w:rsid w:val="00D64B40"/>
    <w:rsid w:val="00D64E51"/>
    <w:rsid w:val="00D64EAE"/>
    <w:rsid w:val="00D6586E"/>
    <w:rsid w:val="00D6637A"/>
    <w:rsid w:val="00D6658C"/>
    <w:rsid w:val="00D66B24"/>
    <w:rsid w:val="00D6725B"/>
    <w:rsid w:val="00D6749A"/>
    <w:rsid w:val="00D6765D"/>
    <w:rsid w:val="00D6784D"/>
    <w:rsid w:val="00D679BA"/>
    <w:rsid w:val="00D679E8"/>
    <w:rsid w:val="00D7015C"/>
    <w:rsid w:val="00D701AC"/>
    <w:rsid w:val="00D70657"/>
    <w:rsid w:val="00D707F7"/>
    <w:rsid w:val="00D70A62"/>
    <w:rsid w:val="00D714FC"/>
    <w:rsid w:val="00D71724"/>
    <w:rsid w:val="00D7252E"/>
    <w:rsid w:val="00D7327F"/>
    <w:rsid w:val="00D7372C"/>
    <w:rsid w:val="00D73A21"/>
    <w:rsid w:val="00D73CCF"/>
    <w:rsid w:val="00D73E95"/>
    <w:rsid w:val="00D73ECD"/>
    <w:rsid w:val="00D74015"/>
    <w:rsid w:val="00D7411F"/>
    <w:rsid w:val="00D7426C"/>
    <w:rsid w:val="00D7432D"/>
    <w:rsid w:val="00D74A1A"/>
    <w:rsid w:val="00D74A75"/>
    <w:rsid w:val="00D74EAF"/>
    <w:rsid w:val="00D7567C"/>
    <w:rsid w:val="00D758D7"/>
    <w:rsid w:val="00D7629C"/>
    <w:rsid w:val="00D763CB"/>
    <w:rsid w:val="00D76530"/>
    <w:rsid w:val="00D76831"/>
    <w:rsid w:val="00D76A7E"/>
    <w:rsid w:val="00D76DD8"/>
    <w:rsid w:val="00D7723E"/>
    <w:rsid w:val="00D77D9D"/>
    <w:rsid w:val="00D800D7"/>
    <w:rsid w:val="00D80A8F"/>
    <w:rsid w:val="00D80C14"/>
    <w:rsid w:val="00D80EC2"/>
    <w:rsid w:val="00D81646"/>
    <w:rsid w:val="00D821C8"/>
    <w:rsid w:val="00D823C2"/>
    <w:rsid w:val="00D82C4E"/>
    <w:rsid w:val="00D83133"/>
    <w:rsid w:val="00D84B62"/>
    <w:rsid w:val="00D84F3B"/>
    <w:rsid w:val="00D8573E"/>
    <w:rsid w:val="00D85BA0"/>
    <w:rsid w:val="00D85BB0"/>
    <w:rsid w:val="00D860F0"/>
    <w:rsid w:val="00D86722"/>
    <w:rsid w:val="00D86A8C"/>
    <w:rsid w:val="00D86B4A"/>
    <w:rsid w:val="00D86C1C"/>
    <w:rsid w:val="00D86FC1"/>
    <w:rsid w:val="00D8774E"/>
    <w:rsid w:val="00D905B3"/>
    <w:rsid w:val="00D90655"/>
    <w:rsid w:val="00D9070A"/>
    <w:rsid w:val="00D911E2"/>
    <w:rsid w:val="00D91459"/>
    <w:rsid w:val="00D91599"/>
    <w:rsid w:val="00D916E0"/>
    <w:rsid w:val="00D92008"/>
    <w:rsid w:val="00D9277C"/>
    <w:rsid w:val="00D9299C"/>
    <w:rsid w:val="00D929B3"/>
    <w:rsid w:val="00D92DC3"/>
    <w:rsid w:val="00D93093"/>
    <w:rsid w:val="00D932CC"/>
    <w:rsid w:val="00D93850"/>
    <w:rsid w:val="00D93DCB"/>
    <w:rsid w:val="00D94042"/>
    <w:rsid w:val="00D9418E"/>
    <w:rsid w:val="00D949A4"/>
    <w:rsid w:val="00D94A60"/>
    <w:rsid w:val="00D94E2E"/>
    <w:rsid w:val="00D964B5"/>
    <w:rsid w:val="00D9677C"/>
    <w:rsid w:val="00D96803"/>
    <w:rsid w:val="00D96A75"/>
    <w:rsid w:val="00D972EE"/>
    <w:rsid w:val="00D97300"/>
    <w:rsid w:val="00D97471"/>
    <w:rsid w:val="00DA0571"/>
    <w:rsid w:val="00DA0C88"/>
    <w:rsid w:val="00DA0D2A"/>
    <w:rsid w:val="00DA1A10"/>
    <w:rsid w:val="00DA1F6D"/>
    <w:rsid w:val="00DA24C5"/>
    <w:rsid w:val="00DA2582"/>
    <w:rsid w:val="00DA3028"/>
    <w:rsid w:val="00DA42E0"/>
    <w:rsid w:val="00DA47CF"/>
    <w:rsid w:val="00DA48A1"/>
    <w:rsid w:val="00DA503B"/>
    <w:rsid w:val="00DA5454"/>
    <w:rsid w:val="00DA5CCB"/>
    <w:rsid w:val="00DA6180"/>
    <w:rsid w:val="00DA6823"/>
    <w:rsid w:val="00DA68E9"/>
    <w:rsid w:val="00DA7528"/>
    <w:rsid w:val="00DA79EA"/>
    <w:rsid w:val="00DA7B79"/>
    <w:rsid w:val="00DB004D"/>
    <w:rsid w:val="00DB189B"/>
    <w:rsid w:val="00DB19FB"/>
    <w:rsid w:val="00DB1AC9"/>
    <w:rsid w:val="00DB2043"/>
    <w:rsid w:val="00DB2375"/>
    <w:rsid w:val="00DB2700"/>
    <w:rsid w:val="00DB2DA4"/>
    <w:rsid w:val="00DB3235"/>
    <w:rsid w:val="00DB3AD2"/>
    <w:rsid w:val="00DB3D33"/>
    <w:rsid w:val="00DB3EBB"/>
    <w:rsid w:val="00DB4462"/>
    <w:rsid w:val="00DB4FD0"/>
    <w:rsid w:val="00DB54EE"/>
    <w:rsid w:val="00DB636F"/>
    <w:rsid w:val="00DB732A"/>
    <w:rsid w:val="00DB74D5"/>
    <w:rsid w:val="00DC0230"/>
    <w:rsid w:val="00DC0386"/>
    <w:rsid w:val="00DC04D2"/>
    <w:rsid w:val="00DC07D6"/>
    <w:rsid w:val="00DC09E7"/>
    <w:rsid w:val="00DC11BC"/>
    <w:rsid w:val="00DC128C"/>
    <w:rsid w:val="00DC1552"/>
    <w:rsid w:val="00DC1FEB"/>
    <w:rsid w:val="00DC2328"/>
    <w:rsid w:val="00DC274E"/>
    <w:rsid w:val="00DC2A77"/>
    <w:rsid w:val="00DC3004"/>
    <w:rsid w:val="00DC3065"/>
    <w:rsid w:val="00DC3227"/>
    <w:rsid w:val="00DC3513"/>
    <w:rsid w:val="00DC362D"/>
    <w:rsid w:val="00DC41C3"/>
    <w:rsid w:val="00DC4F35"/>
    <w:rsid w:val="00DC5673"/>
    <w:rsid w:val="00DC5F7E"/>
    <w:rsid w:val="00DC603E"/>
    <w:rsid w:val="00DC74A4"/>
    <w:rsid w:val="00DC7D48"/>
    <w:rsid w:val="00DC7D53"/>
    <w:rsid w:val="00DD048F"/>
    <w:rsid w:val="00DD0983"/>
    <w:rsid w:val="00DD0A34"/>
    <w:rsid w:val="00DD0C0E"/>
    <w:rsid w:val="00DD102B"/>
    <w:rsid w:val="00DD171E"/>
    <w:rsid w:val="00DD1839"/>
    <w:rsid w:val="00DD1E5F"/>
    <w:rsid w:val="00DD24EA"/>
    <w:rsid w:val="00DD2831"/>
    <w:rsid w:val="00DD28B6"/>
    <w:rsid w:val="00DD2995"/>
    <w:rsid w:val="00DD2A56"/>
    <w:rsid w:val="00DD3160"/>
    <w:rsid w:val="00DD3449"/>
    <w:rsid w:val="00DD480A"/>
    <w:rsid w:val="00DD4821"/>
    <w:rsid w:val="00DD4D8D"/>
    <w:rsid w:val="00DD5011"/>
    <w:rsid w:val="00DD557A"/>
    <w:rsid w:val="00DD6407"/>
    <w:rsid w:val="00DD648A"/>
    <w:rsid w:val="00DD6854"/>
    <w:rsid w:val="00DD6D36"/>
    <w:rsid w:val="00DD6D3B"/>
    <w:rsid w:val="00DD6D4A"/>
    <w:rsid w:val="00DD752C"/>
    <w:rsid w:val="00DD765F"/>
    <w:rsid w:val="00DD7A62"/>
    <w:rsid w:val="00DE07E2"/>
    <w:rsid w:val="00DE0931"/>
    <w:rsid w:val="00DE0C14"/>
    <w:rsid w:val="00DE0D43"/>
    <w:rsid w:val="00DE1D07"/>
    <w:rsid w:val="00DE1E39"/>
    <w:rsid w:val="00DE21CC"/>
    <w:rsid w:val="00DE30C3"/>
    <w:rsid w:val="00DE311D"/>
    <w:rsid w:val="00DE3584"/>
    <w:rsid w:val="00DE3A9F"/>
    <w:rsid w:val="00DE3AF7"/>
    <w:rsid w:val="00DE4537"/>
    <w:rsid w:val="00DE47A0"/>
    <w:rsid w:val="00DE48BD"/>
    <w:rsid w:val="00DE4C19"/>
    <w:rsid w:val="00DE5356"/>
    <w:rsid w:val="00DE557C"/>
    <w:rsid w:val="00DE5A71"/>
    <w:rsid w:val="00DE5B8A"/>
    <w:rsid w:val="00DE5C20"/>
    <w:rsid w:val="00DE6951"/>
    <w:rsid w:val="00DE6F8F"/>
    <w:rsid w:val="00DE71D0"/>
    <w:rsid w:val="00DE78ED"/>
    <w:rsid w:val="00DE79E2"/>
    <w:rsid w:val="00DE79F6"/>
    <w:rsid w:val="00DE7C5C"/>
    <w:rsid w:val="00DF0416"/>
    <w:rsid w:val="00DF08B7"/>
    <w:rsid w:val="00DF0977"/>
    <w:rsid w:val="00DF0BE0"/>
    <w:rsid w:val="00DF1176"/>
    <w:rsid w:val="00DF15CA"/>
    <w:rsid w:val="00DF19EA"/>
    <w:rsid w:val="00DF1BC5"/>
    <w:rsid w:val="00DF1E2D"/>
    <w:rsid w:val="00DF24E3"/>
    <w:rsid w:val="00DF29F3"/>
    <w:rsid w:val="00DF2AF9"/>
    <w:rsid w:val="00DF3301"/>
    <w:rsid w:val="00DF3E9D"/>
    <w:rsid w:val="00DF4481"/>
    <w:rsid w:val="00DF4AB3"/>
    <w:rsid w:val="00DF4CF3"/>
    <w:rsid w:val="00DF4E70"/>
    <w:rsid w:val="00DF519B"/>
    <w:rsid w:val="00DF5261"/>
    <w:rsid w:val="00DF54C5"/>
    <w:rsid w:val="00DF5BC5"/>
    <w:rsid w:val="00DF5CD4"/>
    <w:rsid w:val="00DF5D55"/>
    <w:rsid w:val="00DF603E"/>
    <w:rsid w:val="00DF62E3"/>
    <w:rsid w:val="00DF7915"/>
    <w:rsid w:val="00DF7C70"/>
    <w:rsid w:val="00DF7DF7"/>
    <w:rsid w:val="00DF7FDE"/>
    <w:rsid w:val="00E0067A"/>
    <w:rsid w:val="00E006E8"/>
    <w:rsid w:val="00E00A9F"/>
    <w:rsid w:val="00E00CFE"/>
    <w:rsid w:val="00E00DDF"/>
    <w:rsid w:val="00E013E5"/>
    <w:rsid w:val="00E014DA"/>
    <w:rsid w:val="00E016F9"/>
    <w:rsid w:val="00E01793"/>
    <w:rsid w:val="00E01910"/>
    <w:rsid w:val="00E022FC"/>
    <w:rsid w:val="00E026C9"/>
    <w:rsid w:val="00E02C69"/>
    <w:rsid w:val="00E02F3A"/>
    <w:rsid w:val="00E03333"/>
    <w:rsid w:val="00E03370"/>
    <w:rsid w:val="00E03780"/>
    <w:rsid w:val="00E0379A"/>
    <w:rsid w:val="00E03B40"/>
    <w:rsid w:val="00E04273"/>
    <w:rsid w:val="00E0449A"/>
    <w:rsid w:val="00E045E8"/>
    <w:rsid w:val="00E046F1"/>
    <w:rsid w:val="00E0496F"/>
    <w:rsid w:val="00E055B5"/>
    <w:rsid w:val="00E05789"/>
    <w:rsid w:val="00E059BD"/>
    <w:rsid w:val="00E059E0"/>
    <w:rsid w:val="00E062BE"/>
    <w:rsid w:val="00E0655F"/>
    <w:rsid w:val="00E06942"/>
    <w:rsid w:val="00E06B8A"/>
    <w:rsid w:val="00E06F90"/>
    <w:rsid w:val="00E06FE8"/>
    <w:rsid w:val="00E071E9"/>
    <w:rsid w:val="00E075A4"/>
    <w:rsid w:val="00E07FCE"/>
    <w:rsid w:val="00E106C6"/>
    <w:rsid w:val="00E10A3E"/>
    <w:rsid w:val="00E10D44"/>
    <w:rsid w:val="00E11FB1"/>
    <w:rsid w:val="00E12176"/>
    <w:rsid w:val="00E1291F"/>
    <w:rsid w:val="00E12A3B"/>
    <w:rsid w:val="00E1325E"/>
    <w:rsid w:val="00E13D91"/>
    <w:rsid w:val="00E145AD"/>
    <w:rsid w:val="00E1466D"/>
    <w:rsid w:val="00E14FB4"/>
    <w:rsid w:val="00E15659"/>
    <w:rsid w:val="00E1567C"/>
    <w:rsid w:val="00E15A71"/>
    <w:rsid w:val="00E15AC5"/>
    <w:rsid w:val="00E15B3F"/>
    <w:rsid w:val="00E16127"/>
    <w:rsid w:val="00E16370"/>
    <w:rsid w:val="00E16734"/>
    <w:rsid w:val="00E16A92"/>
    <w:rsid w:val="00E177F5"/>
    <w:rsid w:val="00E204D0"/>
    <w:rsid w:val="00E20504"/>
    <w:rsid w:val="00E206FA"/>
    <w:rsid w:val="00E20B69"/>
    <w:rsid w:val="00E20D25"/>
    <w:rsid w:val="00E20D2E"/>
    <w:rsid w:val="00E20DFA"/>
    <w:rsid w:val="00E21243"/>
    <w:rsid w:val="00E22028"/>
    <w:rsid w:val="00E221BB"/>
    <w:rsid w:val="00E2225F"/>
    <w:rsid w:val="00E22737"/>
    <w:rsid w:val="00E228E9"/>
    <w:rsid w:val="00E22F64"/>
    <w:rsid w:val="00E2369E"/>
    <w:rsid w:val="00E23877"/>
    <w:rsid w:val="00E23EB4"/>
    <w:rsid w:val="00E23F08"/>
    <w:rsid w:val="00E24380"/>
    <w:rsid w:val="00E2506F"/>
    <w:rsid w:val="00E250B9"/>
    <w:rsid w:val="00E25260"/>
    <w:rsid w:val="00E25969"/>
    <w:rsid w:val="00E25B65"/>
    <w:rsid w:val="00E26860"/>
    <w:rsid w:val="00E269D1"/>
    <w:rsid w:val="00E26C96"/>
    <w:rsid w:val="00E270EC"/>
    <w:rsid w:val="00E2792A"/>
    <w:rsid w:val="00E27CC2"/>
    <w:rsid w:val="00E27D40"/>
    <w:rsid w:val="00E306CA"/>
    <w:rsid w:val="00E30AB2"/>
    <w:rsid w:val="00E30B5D"/>
    <w:rsid w:val="00E31BB2"/>
    <w:rsid w:val="00E31D95"/>
    <w:rsid w:val="00E327DF"/>
    <w:rsid w:val="00E33175"/>
    <w:rsid w:val="00E3348B"/>
    <w:rsid w:val="00E33770"/>
    <w:rsid w:val="00E33AF5"/>
    <w:rsid w:val="00E33CB2"/>
    <w:rsid w:val="00E33D3E"/>
    <w:rsid w:val="00E346E4"/>
    <w:rsid w:val="00E34A23"/>
    <w:rsid w:val="00E35307"/>
    <w:rsid w:val="00E35514"/>
    <w:rsid w:val="00E359F1"/>
    <w:rsid w:val="00E36154"/>
    <w:rsid w:val="00E3620D"/>
    <w:rsid w:val="00E364C2"/>
    <w:rsid w:val="00E36DA1"/>
    <w:rsid w:val="00E37702"/>
    <w:rsid w:val="00E3776C"/>
    <w:rsid w:val="00E37DE9"/>
    <w:rsid w:val="00E414A8"/>
    <w:rsid w:val="00E4170E"/>
    <w:rsid w:val="00E41C44"/>
    <w:rsid w:val="00E42BA0"/>
    <w:rsid w:val="00E4336B"/>
    <w:rsid w:val="00E43811"/>
    <w:rsid w:val="00E43E2C"/>
    <w:rsid w:val="00E44084"/>
    <w:rsid w:val="00E443A6"/>
    <w:rsid w:val="00E44876"/>
    <w:rsid w:val="00E45054"/>
    <w:rsid w:val="00E45299"/>
    <w:rsid w:val="00E45645"/>
    <w:rsid w:val="00E45891"/>
    <w:rsid w:val="00E46461"/>
    <w:rsid w:val="00E465D6"/>
    <w:rsid w:val="00E46DC4"/>
    <w:rsid w:val="00E46E2F"/>
    <w:rsid w:val="00E4765E"/>
    <w:rsid w:val="00E47705"/>
    <w:rsid w:val="00E47971"/>
    <w:rsid w:val="00E47AE3"/>
    <w:rsid w:val="00E47DD9"/>
    <w:rsid w:val="00E47E66"/>
    <w:rsid w:val="00E47F5B"/>
    <w:rsid w:val="00E50300"/>
    <w:rsid w:val="00E504BD"/>
    <w:rsid w:val="00E50783"/>
    <w:rsid w:val="00E50A0F"/>
    <w:rsid w:val="00E50A2E"/>
    <w:rsid w:val="00E50DB9"/>
    <w:rsid w:val="00E5138F"/>
    <w:rsid w:val="00E516A2"/>
    <w:rsid w:val="00E518E6"/>
    <w:rsid w:val="00E51E53"/>
    <w:rsid w:val="00E527FA"/>
    <w:rsid w:val="00E52B52"/>
    <w:rsid w:val="00E52C9B"/>
    <w:rsid w:val="00E533EF"/>
    <w:rsid w:val="00E53F1C"/>
    <w:rsid w:val="00E53F7C"/>
    <w:rsid w:val="00E55496"/>
    <w:rsid w:val="00E55B56"/>
    <w:rsid w:val="00E563F4"/>
    <w:rsid w:val="00E5678A"/>
    <w:rsid w:val="00E56AB2"/>
    <w:rsid w:val="00E56AEC"/>
    <w:rsid w:val="00E56B08"/>
    <w:rsid w:val="00E56CD2"/>
    <w:rsid w:val="00E57202"/>
    <w:rsid w:val="00E57766"/>
    <w:rsid w:val="00E5782A"/>
    <w:rsid w:val="00E57F69"/>
    <w:rsid w:val="00E601AE"/>
    <w:rsid w:val="00E604B4"/>
    <w:rsid w:val="00E60795"/>
    <w:rsid w:val="00E60875"/>
    <w:rsid w:val="00E609FB"/>
    <w:rsid w:val="00E60EA4"/>
    <w:rsid w:val="00E612CB"/>
    <w:rsid w:val="00E6146D"/>
    <w:rsid w:val="00E62232"/>
    <w:rsid w:val="00E623E0"/>
    <w:rsid w:val="00E62CD3"/>
    <w:rsid w:val="00E62E1F"/>
    <w:rsid w:val="00E63685"/>
    <w:rsid w:val="00E63749"/>
    <w:rsid w:val="00E63774"/>
    <w:rsid w:val="00E63F8D"/>
    <w:rsid w:val="00E6405B"/>
    <w:rsid w:val="00E6417B"/>
    <w:rsid w:val="00E641CC"/>
    <w:rsid w:val="00E642C7"/>
    <w:rsid w:val="00E65F29"/>
    <w:rsid w:val="00E6653D"/>
    <w:rsid w:val="00E67674"/>
    <w:rsid w:val="00E677F4"/>
    <w:rsid w:val="00E67F7B"/>
    <w:rsid w:val="00E7010C"/>
    <w:rsid w:val="00E70374"/>
    <w:rsid w:val="00E70947"/>
    <w:rsid w:val="00E70CF0"/>
    <w:rsid w:val="00E70E66"/>
    <w:rsid w:val="00E71856"/>
    <w:rsid w:val="00E7189D"/>
    <w:rsid w:val="00E72C14"/>
    <w:rsid w:val="00E72DDF"/>
    <w:rsid w:val="00E738DA"/>
    <w:rsid w:val="00E7394B"/>
    <w:rsid w:val="00E74638"/>
    <w:rsid w:val="00E74865"/>
    <w:rsid w:val="00E75BA0"/>
    <w:rsid w:val="00E7657B"/>
    <w:rsid w:val="00E76B36"/>
    <w:rsid w:val="00E76E8D"/>
    <w:rsid w:val="00E775DC"/>
    <w:rsid w:val="00E77C83"/>
    <w:rsid w:val="00E80203"/>
    <w:rsid w:val="00E81CDA"/>
    <w:rsid w:val="00E81D06"/>
    <w:rsid w:val="00E82BEB"/>
    <w:rsid w:val="00E82C95"/>
    <w:rsid w:val="00E82E06"/>
    <w:rsid w:val="00E82ECA"/>
    <w:rsid w:val="00E83B4A"/>
    <w:rsid w:val="00E83BFB"/>
    <w:rsid w:val="00E842DA"/>
    <w:rsid w:val="00E8435F"/>
    <w:rsid w:val="00E849B4"/>
    <w:rsid w:val="00E84ECE"/>
    <w:rsid w:val="00E85082"/>
    <w:rsid w:val="00E852D9"/>
    <w:rsid w:val="00E854D0"/>
    <w:rsid w:val="00E856B0"/>
    <w:rsid w:val="00E85C0A"/>
    <w:rsid w:val="00E85E72"/>
    <w:rsid w:val="00E866A8"/>
    <w:rsid w:val="00E8692A"/>
    <w:rsid w:val="00E86A46"/>
    <w:rsid w:val="00E86A64"/>
    <w:rsid w:val="00E86AAE"/>
    <w:rsid w:val="00E86C54"/>
    <w:rsid w:val="00E87AE9"/>
    <w:rsid w:val="00E87C26"/>
    <w:rsid w:val="00E87DED"/>
    <w:rsid w:val="00E900A2"/>
    <w:rsid w:val="00E90442"/>
    <w:rsid w:val="00E909BF"/>
    <w:rsid w:val="00E90AD9"/>
    <w:rsid w:val="00E90CB9"/>
    <w:rsid w:val="00E9123D"/>
    <w:rsid w:val="00E917E8"/>
    <w:rsid w:val="00E91915"/>
    <w:rsid w:val="00E91977"/>
    <w:rsid w:val="00E91B31"/>
    <w:rsid w:val="00E91EAA"/>
    <w:rsid w:val="00E93183"/>
    <w:rsid w:val="00E932A8"/>
    <w:rsid w:val="00E9383A"/>
    <w:rsid w:val="00E93EF4"/>
    <w:rsid w:val="00E94458"/>
    <w:rsid w:val="00E9498D"/>
    <w:rsid w:val="00E94CD6"/>
    <w:rsid w:val="00E955E2"/>
    <w:rsid w:val="00E95B97"/>
    <w:rsid w:val="00E95DAB"/>
    <w:rsid w:val="00E96911"/>
    <w:rsid w:val="00E9710D"/>
    <w:rsid w:val="00E975BE"/>
    <w:rsid w:val="00E97654"/>
    <w:rsid w:val="00E97841"/>
    <w:rsid w:val="00E97B3B"/>
    <w:rsid w:val="00EA0067"/>
    <w:rsid w:val="00EA07B9"/>
    <w:rsid w:val="00EA0A5C"/>
    <w:rsid w:val="00EA0CE2"/>
    <w:rsid w:val="00EA1962"/>
    <w:rsid w:val="00EA19EA"/>
    <w:rsid w:val="00EA21F0"/>
    <w:rsid w:val="00EA30F2"/>
    <w:rsid w:val="00EA3DEF"/>
    <w:rsid w:val="00EA4280"/>
    <w:rsid w:val="00EA4910"/>
    <w:rsid w:val="00EA4C8C"/>
    <w:rsid w:val="00EA4DE8"/>
    <w:rsid w:val="00EA4E4E"/>
    <w:rsid w:val="00EA4F08"/>
    <w:rsid w:val="00EA5030"/>
    <w:rsid w:val="00EA5051"/>
    <w:rsid w:val="00EA565B"/>
    <w:rsid w:val="00EA58A6"/>
    <w:rsid w:val="00EA60C3"/>
    <w:rsid w:val="00EA6624"/>
    <w:rsid w:val="00EA6C7E"/>
    <w:rsid w:val="00EA6FE4"/>
    <w:rsid w:val="00EA7043"/>
    <w:rsid w:val="00EA762D"/>
    <w:rsid w:val="00EA7B1D"/>
    <w:rsid w:val="00EA7B47"/>
    <w:rsid w:val="00EB011D"/>
    <w:rsid w:val="00EB05D9"/>
    <w:rsid w:val="00EB0651"/>
    <w:rsid w:val="00EB09B7"/>
    <w:rsid w:val="00EB0A5A"/>
    <w:rsid w:val="00EB1360"/>
    <w:rsid w:val="00EB16A7"/>
    <w:rsid w:val="00EB1CE1"/>
    <w:rsid w:val="00EB1CF1"/>
    <w:rsid w:val="00EB202D"/>
    <w:rsid w:val="00EB2B07"/>
    <w:rsid w:val="00EB2CD3"/>
    <w:rsid w:val="00EB33E9"/>
    <w:rsid w:val="00EB36F4"/>
    <w:rsid w:val="00EB4098"/>
    <w:rsid w:val="00EB426E"/>
    <w:rsid w:val="00EB45F4"/>
    <w:rsid w:val="00EB492C"/>
    <w:rsid w:val="00EB4DF4"/>
    <w:rsid w:val="00EB51B7"/>
    <w:rsid w:val="00EB522F"/>
    <w:rsid w:val="00EB52E3"/>
    <w:rsid w:val="00EB56BC"/>
    <w:rsid w:val="00EB5F1D"/>
    <w:rsid w:val="00EB65FE"/>
    <w:rsid w:val="00EB6A53"/>
    <w:rsid w:val="00EB6B2D"/>
    <w:rsid w:val="00EB6C78"/>
    <w:rsid w:val="00EC026F"/>
    <w:rsid w:val="00EC1281"/>
    <w:rsid w:val="00EC1306"/>
    <w:rsid w:val="00EC1E61"/>
    <w:rsid w:val="00EC2134"/>
    <w:rsid w:val="00EC29AD"/>
    <w:rsid w:val="00EC31AC"/>
    <w:rsid w:val="00EC3A5E"/>
    <w:rsid w:val="00EC40E2"/>
    <w:rsid w:val="00EC4B75"/>
    <w:rsid w:val="00EC679B"/>
    <w:rsid w:val="00EC71ED"/>
    <w:rsid w:val="00EC7894"/>
    <w:rsid w:val="00EC7A71"/>
    <w:rsid w:val="00ED07A6"/>
    <w:rsid w:val="00ED086A"/>
    <w:rsid w:val="00ED08A3"/>
    <w:rsid w:val="00ED0ABD"/>
    <w:rsid w:val="00ED0BA6"/>
    <w:rsid w:val="00ED0CA8"/>
    <w:rsid w:val="00ED1372"/>
    <w:rsid w:val="00ED1736"/>
    <w:rsid w:val="00ED1B3B"/>
    <w:rsid w:val="00ED27C8"/>
    <w:rsid w:val="00ED2CCC"/>
    <w:rsid w:val="00ED3131"/>
    <w:rsid w:val="00ED3FDF"/>
    <w:rsid w:val="00ED40E9"/>
    <w:rsid w:val="00ED4118"/>
    <w:rsid w:val="00ED421A"/>
    <w:rsid w:val="00ED492B"/>
    <w:rsid w:val="00ED4A10"/>
    <w:rsid w:val="00ED4F08"/>
    <w:rsid w:val="00ED54DD"/>
    <w:rsid w:val="00ED569A"/>
    <w:rsid w:val="00ED653A"/>
    <w:rsid w:val="00ED675E"/>
    <w:rsid w:val="00ED69B9"/>
    <w:rsid w:val="00ED6C72"/>
    <w:rsid w:val="00ED6D66"/>
    <w:rsid w:val="00ED6E6E"/>
    <w:rsid w:val="00ED73C6"/>
    <w:rsid w:val="00ED764E"/>
    <w:rsid w:val="00ED781D"/>
    <w:rsid w:val="00ED7A88"/>
    <w:rsid w:val="00EE060A"/>
    <w:rsid w:val="00EE1A2D"/>
    <w:rsid w:val="00EE1A32"/>
    <w:rsid w:val="00EE1C66"/>
    <w:rsid w:val="00EE22D9"/>
    <w:rsid w:val="00EE2354"/>
    <w:rsid w:val="00EE2613"/>
    <w:rsid w:val="00EE2F2F"/>
    <w:rsid w:val="00EE3278"/>
    <w:rsid w:val="00EE337C"/>
    <w:rsid w:val="00EE3D37"/>
    <w:rsid w:val="00EE402A"/>
    <w:rsid w:val="00EE434B"/>
    <w:rsid w:val="00EE4506"/>
    <w:rsid w:val="00EE47A9"/>
    <w:rsid w:val="00EE4ACC"/>
    <w:rsid w:val="00EE4B76"/>
    <w:rsid w:val="00EE55FB"/>
    <w:rsid w:val="00EE603B"/>
    <w:rsid w:val="00EE656D"/>
    <w:rsid w:val="00EE6622"/>
    <w:rsid w:val="00EE690F"/>
    <w:rsid w:val="00EE6FF2"/>
    <w:rsid w:val="00EE7598"/>
    <w:rsid w:val="00EE77DD"/>
    <w:rsid w:val="00EF0795"/>
    <w:rsid w:val="00EF12DD"/>
    <w:rsid w:val="00EF143F"/>
    <w:rsid w:val="00EF16EC"/>
    <w:rsid w:val="00EF1A26"/>
    <w:rsid w:val="00EF1B0C"/>
    <w:rsid w:val="00EF2872"/>
    <w:rsid w:val="00EF2936"/>
    <w:rsid w:val="00EF2986"/>
    <w:rsid w:val="00EF2CB6"/>
    <w:rsid w:val="00EF3005"/>
    <w:rsid w:val="00EF3509"/>
    <w:rsid w:val="00EF3B91"/>
    <w:rsid w:val="00EF3EBE"/>
    <w:rsid w:val="00EF410C"/>
    <w:rsid w:val="00EF45D8"/>
    <w:rsid w:val="00EF475B"/>
    <w:rsid w:val="00EF557C"/>
    <w:rsid w:val="00EF5CF3"/>
    <w:rsid w:val="00EF6480"/>
    <w:rsid w:val="00EF6722"/>
    <w:rsid w:val="00EF6828"/>
    <w:rsid w:val="00EF6B27"/>
    <w:rsid w:val="00EF6BDB"/>
    <w:rsid w:val="00EF723F"/>
    <w:rsid w:val="00EF72E4"/>
    <w:rsid w:val="00EF76A9"/>
    <w:rsid w:val="00F0044E"/>
    <w:rsid w:val="00F00B44"/>
    <w:rsid w:val="00F00EB3"/>
    <w:rsid w:val="00F00FC8"/>
    <w:rsid w:val="00F016A9"/>
    <w:rsid w:val="00F01D35"/>
    <w:rsid w:val="00F02332"/>
    <w:rsid w:val="00F023CA"/>
    <w:rsid w:val="00F03112"/>
    <w:rsid w:val="00F03485"/>
    <w:rsid w:val="00F037C1"/>
    <w:rsid w:val="00F03E0E"/>
    <w:rsid w:val="00F0458E"/>
    <w:rsid w:val="00F05015"/>
    <w:rsid w:val="00F05037"/>
    <w:rsid w:val="00F0514C"/>
    <w:rsid w:val="00F0522A"/>
    <w:rsid w:val="00F0567B"/>
    <w:rsid w:val="00F05EF8"/>
    <w:rsid w:val="00F0611D"/>
    <w:rsid w:val="00F0614E"/>
    <w:rsid w:val="00F06288"/>
    <w:rsid w:val="00F062AC"/>
    <w:rsid w:val="00F065F0"/>
    <w:rsid w:val="00F06B96"/>
    <w:rsid w:val="00F06ECD"/>
    <w:rsid w:val="00F06F19"/>
    <w:rsid w:val="00F06F22"/>
    <w:rsid w:val="00F07116"/>
    <w:rsid w:val="00F076C2"/>
    <w:rsid w:val="00F07CEF"/>
    <w:rsid w:val="00F100BA"/>
    <w:rsid w:val="00F103F0"/>
    <w:rsid w:val="00F11175"/>
    <w:rsid w:val="00F1182A"/>
    <w:rsid w:val="00F12186"/>
    <w:rsid w:val="00F13556"/>
    <w:rsid w:val="00F1391F"/>
    <w:rsid w:val="00F13ADA"/>
    <w:rsid w:val="00F13ED0"/>
    <w:rsid w:val="00F147C5"/>
    <w:rsid w:val="00F14885"/>
    <w:rsid w:val="00F14C1A"/>
    <w:rsid w:val="00F14F09"/>
    <w:rsid w:val="00F15689"/>
    <w:rsid w:val="00F162A9"/>
    <w:rsid w:val="00F1657F"/>
    <w:rsid w:val="00F16741"/>
    <w:rsid w:val="00F16901"/>
    <w:rsid w:val="00F16D90"/>
    <w:rsid w:val="00F17252"/>
    <w:rsid w:val="00F17B31"/>
    <w:rsid w:val="00F20446"/>
    <w:rsid w:val="00F2069D"/>
    <w:rsid w:val="00F20826"/>
    <w:rsid w:val="00F2086E"/>
    <w:rsid w:val="00F20F2B"/>
    <w:rsid w:val="00F210A7"/>
    <w:rsid w:val="00F214BA"/>
    <w:rsid w:val="00F21FF3"/>
    <w:rsid w:val="00F222F6"/>
    <w:rsid w:val="00F224F2"/>
    <w:rsid w:val="00F226A5"/>
    <w:rsid w:val="00F23096"/>
    <w:rsid w:val="00F232B9"/>
    <w:rsid w:val="00F236AB"/>
    <w:rsid w:val="00F2376B"/>
    <w:rsid w:val="00F24542"/>
    <w:rsid w:val="00F24598"/>
    <w:rsid w:val="00F24638"/>
    <w:rsid w:val="00F24B20"/>
    <w:rsid w:val="00F24B67"/>
    <w:rsid w:val="00F250A8"/>
    <w:rsid w:val="00F250E4"/>
    <w:rsid w:val="00F2579C"/>
    <w:rsid w:val="00F25D6E"/>
    <w:rsid w:val="00F25E34"/>
    <w:rsid w:val="00F25E55"/>
    <w:rsid w:val="00F2609B"/>
    <w:rsid w:val="00F266B2"/>
    <w:rsid w:val="00F26DF7"/>
    <w:rsid w:val="00F26E1F"/>
    <w:rsid w:val="00F27392"/>
    <w:rsid w:val="00F273BB"/>
    <w:rsid w:val="00F27C7F"/>
    <w:rsid w:val="00F3069E"/>
    <w:rsid w:val="00F320BA"/>
    <w:rsid w:val="00F32237"/>
    <w:rsid w:val="00F324DF"/>
    <w:rsid w:val="00F339F8"/>
    <w:rsid w:val="00F34171"/>
    <w:rsid w:val="00F344D9"/>
    <w:rsid w:val="00F34836"/>
    <w:rsid w:val="00F35151"/>
    <w:rsid w:val="00F355C4"/>
    <w:rsid w:val="00F3570C"/>
    <w:rsid w:val="00F35B39"/>
    <w:rsid w:val="00F35D28"/>
    <w:rsid w:val="00F365BD"/>
    <w:rsid w:val="00F36647"/>
    <w:rsid w:val="00F366F1"/>
    <w:rsid w:val="00F36BC1"/>
    <w:rsid w:val="00F36F06"/>
    <w:rsid w:val="00F36F38"/>
    <w:rsid w:val="00F37AA4"/>
    <w:rsid w:val="00F401DE"/>
    <w:rsid w:val="00F408BD"/>
    <w:rsid w:val="00F40BE8"/>
    <w:rsid w:val="00F40CC1"/>
    <w:rsid w:val="00F411DA"/>
    <w:rsid w:val="00F41E29"/>
    <w:rsid w:val="00F42493"/>
    <w:rsid w:val="00F427A2"/>
    <w:rsid w:val="00F43418"/>
    <w:rsid w:val="00F439CF"/>
    <w:rsid w:val="00F43BDF"/>
    <w:rsid w:val="00F4400F"/>
    <w:rsid w:val="00F44B0E"/>
    <w:rsid w:val="00F44BBB"/>
    <w:rsid w:val="00F44D65"/>
    <w:rsid w:val="00F44DE1"/>
    <w:rsid w:val="00F44F54"/>
    <w:rsid w:val="00F454C8"/>
    <w:rsid w:val="00F45659"/>
    <w:rsid w:val="00F45855"/>
    <w:rsid w:val="00F45AF5"/>
    <w:rsid w:val="00F45B36"/>
    <w:rsid w:val="00F45C6D"/>
    <w:rsid w:val="00F4634A"/>
    <w:rsid w:val="00F4673D"/>
    <w:rsid w:val="00F467C4"/>
    <w:rsid w:val="00F46B69"/>
    <w:rsid w:val="00F4705E"/>
    <w:rsid w:val="00F4771A"/>
    <w:rsid w:val="00F47BDB"/>
    <w:rsid w:val="00F47E34"/>
    <w:rsid w:val="00F50B12"/>
    <w:rsid w:val="00F51A68"/>
    <w:rsid w:val="00F51BAF"/>
    <w:rsid w:val="00F51C5C"/>
    <w:rsid w:val="00F51F76"/>
    <w:rsid w:val="00F53B9F"/>
    <w:rsid w:val="00F53FA5"/>
    <w:rsid w:val="00F5468D"/>
    <w:rsid w:val="00F54ABA"/>
    <w:rsid w:val="00F556D5"/>
    <w:rsid w:val="00F55898"/>
    <w:rsid w:val="00F55FC1"/>
    <w:rsid w:val="00F5623C"/>
    <w:rsid w:val="00F56E7B"/>
    <w:rsid w:val="00F56E88"/>
    <w:rsid w:val="00F56F68"/>
    <w:rsid w:val="00F572D4"/>
    <w:rsid w:val="00F5739C"/>
    <w:rsid w:val="00F579AE"/>
    <w:rsid w:val="00F57E75"/>
    <w:rsid w:val="00F60166"/>
    <w:rsid w:val="00F60345"/>
    <w:rsid w:val="00F6107B"/>
    <w:rsid w:val="00F6146E"/>
    <w:rsid w:val="00F618D9"/>
    <w:rsid w:val="00F620A3"/>
    <w:rsid w:val="00F624D8"/>
    <w:rsid w:val="00F624F0"/>
    <w:rsid w:val="00F62C51"/>
    <w:rsid w:val="00F62F1F"/>
    <w:rsid w:val="00F6370A"/>
    <w:rsid w:val="00F63968"/>
    <w:rsid w:val="00F63AAF"/>
    <w:rsid w:val="00F64052"/>
    <w:rsid w:val="00F640DC"/>
    <w:rsid w:val="00F6423D"/>
    <w:rsid w:val="00F643FB"/>
    <w:rsid w:val="00F64C8E"/>
    <w:rsid w:val="00F64E10"/>
    <w:rsid w:val="00F65802"/>
    <w:rsid w:val="00F65D64"/>
    <w:rsid w:val="00F6671C"/>
    <w:rsid w:val="00F675C9"/>
    <w:rsid w:val="00F675EB"/>
    <w:rsid w:val="00F67AA6"/>
    <w:rsid w:val="00F70DF4"/>
    <w:rsid w:val="00F710A5"/>
    <w:rsid w:val="00F711C8"/>
    <w:rsid w:val="00F711FB"/>
    <w:rsid w:val="00F716A5"/>
    <w:rsid w:val="00F720A0"/>
    <w:rsid w:val="00F72219"/>
    <w:rsid w:val="00F72B69"/>
    <w:rsid w:val="00F73908"/>
    <w:rsid w:val="00F73987"/>
    <w:rsid w:val="00F74C6F"/>
    <w:rsid w:val="00F74D7A"/>
    <w:rsid w:val="00F74F4D"/>
    <w:rsid w:val="00F7506E"/>
    <w:rsid w:val="00F75558"/>
    <w:rsid w:val="00F7571D"/>
    <w:rsid w:val="00F758C5"/>
    <w:rsid w:val="00F75920"/>
    <w:rsid w:val="00F75DF2"/>
    <w:rsid w:val="00F76095"/>
    <w:rsid w:val="00F76412"/>
    <w:rsid w:val="00F76450"/>
    <w:rsid w:val="00F76500"/>
    <w:rsid w:val="00F77A99"/>
    <w:rsid w:val="00F77ADF"/>
    <w:rsid w:val="00F77DAA"/>
    <w:rsid w:val="00F80101"/>
    <w:rsid w:val="00F80D42"/>
    <w:rsid w:val="00F80D58"/>
    <w:rsid w:val="00F81B54"/>
    <w:rsid w:val="00F81DA1"/>
    <w:rsid w:val="00F82C25"/>
    <w:rsid w:val="00F84A25"/>
    <w:rsid w:val="00F84AED"/>
    <w:rsid w:val="00F85A1E"/>
    <w:rsid w:val="00F85A28"/>
    <w:rsid w:val="00F86056"/>
    <w:rsid w:val="00F865D1"/>
    <w:rsid w:val="00F86853"/>
    <w:rsid w:val="00F8757B"/>
    <w:rsid w:val="00F87E72"/>
    <w:rsid w:val="00F87F71"/>
    <w:rsid w:val="00F87FD2"/>
    <w:rsid w:val="00F90069"/>
    <w:rsid w:val="00F9008B"/>
    <w:rsid w:val="00F90FC2"/>
    <w:rsid w:val="00F912F8"/>
    <w:rsid w:val="00F9142C"/>
    <w:rsid w:val="00F91450"/>
    <w:rsid w:val="00F9148A"/>
    <w:rsid w:val="00F918D8"/>
    <w:rsid w:val="00F91C10"/>
    <w:rsid w:val="00F91CAF"/>
    <w:rsid w:val="00F9215B"/>
    <w:rsid w:val="00F9258D"/>
    <w:rsid w:val="00F92A12"/>
    <w:rsid w:val="00F92D30"/>
    <w:rsid w:val="00F930EC"/>
    <w:rsid w:val="00F9332B"/>
    <w:rsid w:val="00F9372B"/>
    <w:rsid w:val="00F93B00"/>
    <w:rsid w:val="00F93BFA"/>
    <w:rsid w:val="00F9422A"/>
    <w:rsid w:val="00F9469F"/>
    <w:rsid w:val="00F9493F"/>
    <w:rsid w:val="00F9542F"/>
    <w:rsid w:val="00F9663F"/>
    <w:rsid w:val="00F96C3A"/>
    <w:rsid w:val="00F96D23"/>
    <w:rsid w:val="00F96DEC"/>
    <w:rsid w:val="00F96F19"/>
    <w:rsid w:val="00F976BD"/>
    <w:rsid w:val="00F979A7"/>
    <w:rsid w:val="00F979ED"/>
    <w:rsid w:val="00F97A25"/>
    <w:rsid w:val="00F97AC7"/>
    <w:rsid w:val="00FA01C8"/>
    <w:rsid w:val="00FA076F"/>
    <w:rsid w:val="00FA0866"/>
    <w:rsid w:val="00FA107E"/>
    <w:rsid w:val="00FA1B16"/>
    <w:rsid w:val="00FA1DDD"/>
    <w:rsid w:val="00FA2089"/>
    <w:rsid w:val="00FA25A0"/>
    <w:rsid w:val="00FA2976"/>
    <w:rsid w:val="00FA2B0E"/>
    <w:rsid w:val="00FA2CFA"/>
    <w:rsid w:val="00FA2DA0"/>
    <w:rsid w:val="00FA2F84"/>
    <w:rsid w:val="00FA3535"/>
    <w:rsid w:val="00FA374E"/>
    <w:rsid w:val="00FA383B"/>
    <w:rsid w:val="00FA3845"/>
    <w:rsid w:val="00FA4548"/>
    <w:rsid w:val="00FA455F"/>
    <w:rsid w:val="00FA4AC6"/>
    <w:rsid w:val="00FA4AD4"/>
    <w:rsid w:val="00FA4AF3"/>
    <w:rsid w:val="00FA4E6C"/>
    <w:rsid w:val="00FA4FE4"/>
    <w:rsid w:val="00FA5448"/>
    <w:rsid w:val="00FA5B5C"/>
    <w:rsid w:val="00FA5F13"/>
    <w:rsid w:val="00FA6B4D"/>
    <w:rsid w:val="00FA6D89"/>
    <w:rsid w:val="00FA6E03"/>
    <w:rsid w:val="00FA6E84"/>
    <w:rsid w:val="00FA6EBF"/>
    <w:rsid w:val="00FA724E"/>
    <w:rsid w:val="00FA783A"/>
    <w:rsid w:val="00FA7BB5"/>
    <w:rsid w:val="00FB0224"/>
    <w:rsid w:val="00FB0BAF"/>
    <w:rsid w:val="00FB186E"/>
    <w:rsid w:val="00FB1AEB"/>
    <w:rsid w:val="00FB26DD"/>
    <w:rsid w:val="00FB31E5"/>
    <w:rsid w:val="00FB4006"/>
    <w:rsid w:val="00FB419F"/>
    <w:rsid w:val="00FB4436"/>
    <w:rsid w:val="00FB508D"/>
    <w:rsid w:val="00FB51DD"/>
    <w:rsid w:val="00FB5239"/>
    <w:rsid w:val="00FB5F94"/>
    <w:rsid w:val="00FB684D"/>
    <w:rsid w:val="00FB750B"/>
    <w:rsid w:val="00FB78A3"/>
    <w:rsid w:val="00FB7AF1"/>
    <w:rsid w:val="00FC0081"/>
    <w:rsid w:val="00FC02F6"/>
    <w:rsid w:val="00FC0F71"/>
    <w:rsid w:val="00FC1ECB"/>
    <w:rsid w:val="00FC205C"/>
    <w:rsid w:val="00FC24FB"/>
    <w:rsid w:val="00FC275E"/>
    <w:rsid w:val="00FC2825"/>
    <w:rsid w:val="00FC2F14"/>
    <w:rsid w:val="00FC332D"/>
    <w:rsid w:val="00FC3BDD"/>
    <w:rsid w:val="00FC3DE8"/>
    <w:rsid w:val="00FC4569"/>
    <w:rsid w:val="00FC4F9C"/>
    <w:rsid w:val="00FC53B5"/>
    <w:rsid w:val="00FC53E3"/>
    <w:rsid w:val="00FC6565"/>
    <w:rsid w:val="00FC7096"/>
    <w:rsid w:val="00FC720D"/>
    <w:rsid w:val="00FC7C89"/>
    <w:rsid w:val="00FD0282"/>
    <w:rsid w:val="00FD028C"/>
    <w:rsid w:val="00FD0805"/>
    <w:rsid w:val="00FD0833"/>
    <w:rsid w:val="00FD0986"/>
    <w:rsid w:val="00FD0995"/>
    <w:rsid w:val="00FD0D31"/>
    <w:rsid w:val="00FD131E"/>
    <w:rsid w:val="00FD15BF"/>
    <w:rsid w:val="00FD1EC2"/>
    <w:rsid w:val="00FD1ED3"/>
    <w:rsid w:val="00FD1FC9"/>
    <w:rsid w:val="00FD263D"/>
    <w:rsid w:val="00FD2727"/>
    <w:rsid w:val="00FD33FA"/>
    <w:rsid w:val="00FD446C"/>
    <w:rsid w:val="00FD4476"/>
    <w:rsid w:val="00FD54D1"/>
    <w:rsid w:val="00FD58AC"/>
    <w:rsid w:val="00FD5960"/>
    <w:rsid w:val="00FD5AB7"/>
    <w:rsid w:val="00FD5D87"/>
    <w:rsid w:val="00FD767A"/>
    <w:rsid w:val="00FD7EE2"/>
    <w:rsid w:val="00FE02AB"/>
    <w:rsid w:val="00FE086D"/>
    <w:rsid w:val="00FE0C6F"/>
    <w:rsid w:val="00FE0D91"/>
    <w:rsid w:val="00FE0FB0"/>
    <w:rsid w:val="00FE13D4"/>
    <w:rsid w:val="00FE1627"/>
    <w:rsid w:val="00FE17F7"/>
    <w:rsid w:val="00FE1D1A"/>
    <w:rsid w:val="00FE21FC"/>
    <w:rsid w:val="00FE261B"/>
    <w:rsid w:val="00FE273F"/>
    <w:rsid w:val="00FE2CF1"/>
    <w:rsid w:val="00FE2E7A"/>
    <w:rsid w:val="00FE2E94"/>
    <w:rsid w:val="00FE2FB1"/>
    <w:rsid w:val="00FE305E"/>
    <w:rsid w:val="00FE31DE"/>
    <w:rsid w:val="00FE363C"/>
    <w:rsid w:val="00FE3908"/>
    <w:rsid w:val="00FE3C28"/>
    <w:rsid w:val="00FE3EBA"/>
    <w:rsid w:val="00FE476D"/>
    <w:rsid w:val="00FE52AE"/>
    <w:rsid w:val="00FE5716"/>
    <w:rsid w:val="00FE6320"/>
    <w:rsid w:val="00FE6900"/>
    <w:rsid w:val="00FE6AEF"/>
    <w:rsid w:val="00FE6CD5"/>
    <w:rsid w:val="00FE6EE7"/>
    <w:rsid w:val="00FE7C75"/>
    <w:rsid w:val="00FF0CC0"/>
    <w:rsid w:val="00FF1443"/>
    <w:rsid w:val="00FF17E9"/>
    <w:rsid w:val="00FF2099"/>
    <w:rsid w:val="00FF2115"/>
    <w:rsid w:val="00FF24D7"/>
    <w:rsid w:val="00FF25BB"/>
    <w:rsid w:val="00FF2CE5"/>
    <w:rsid w:val="00FF3111"/>
    <w:rsid w:val="00FF37FD"/>
    <w:rsid w:val="00FF4789"/>
    <w:rsid w:val="00FF56E2"/>
    <w:rsid w:val="00FF56F4"/>
    <w:rsid w:val="00FF5A68"/>
    <w:rsid w:val="00FF63ED"/>
    <w:rsid w:val="00FF6B69"/>
    <w:rsid w:val="00FF7442"/>
    <w:rsid w:val="00FF781A"/>
    <w:rsid w:val="00FF796F"/>
    <w:rsid w:val="00FF7F93"/>
    <w:rsid w:val="012E3844"/>
    <w:rsid w:val="025D70AA"/>
    <w:rsid w:val="027F0FA0"/>
    <w:rsid w:val="02AC3AEA"/>
    <w:rsid w:val="044763B9"/>
    <w:rsid w:val="04724974"/>
    <w:rsid w:val="0626067A"/>
    <w:rsid w:val="088F155D"/>
    <w:rsid w:val="08BB7190"/>
    <w:rsid w:val="093458FF"/>
    <w:rsid w:val="09F25A08"/>
    <w:rsid w:val="0AC4721C"/>
    <w:rsid w:val="0AE76319"/>
    <w:rsid w:val="0AF03ED4"/>
    <w:rsid w:val="0AF7057E"/>
    <w:rsid w:val="0B23408B"/>
    <w:rsid w:val="0BDA4B69"/>
    <w:rsid w:val="0C2050BF"/>
    <w:rsid w:val="0CDB5EB9"/>
    <w:rsid w:val="0CEE476F"/>
    <w:rsid w:val="0D3B2071"/>
    <w:rsid w:val="0D446EC4"/>
    <w:rsid w:val="0E4A0B8A"/>
    <w:rsid w:val="0E5607C8"/>
    <w:rsid w:val="0EF432C3"/>
    <w:rsid w:val="0F0A5F49"/>
    <w:rsid w:val="107D52C8"/>
    <w:rsid w:val="114A7E00"/>
    <w:rsid w:val="11B70EB7"/>
    <w:rsid w:val="12E923B8"/>
    <w:rsid w:val="130D3BC2"/>
    <w:rsid w:val="13311977"/>
    <w:rsid w:val="14B00100"/>
    <w:rsid w:val="14C4165C"/>
    <w:rsid w:val="14ED4179"/>
    <w:rsid w:val="153919ED"/>
    <w:rsid w:val="155B2CDA"/>
    <w:rsid w:val="15634589"/>
    <w:rsid w:val="15704B0E"/>
    <w:rsid w:val="16886C9F"/>
    <w:rsid w:val="180A7521"/>
    <w:rsid w:val="18C61AC7"/>
    <w:rsid w:val="1901581E"/>
    <w:rsid w:val="1938522C"/>
    <w:rsid w:val="197220A8"/>
    <w:rsid w:val="1B0C0784"/>
    <w:rsid w:val="1BBD4E01"/>
    <w:rsid w:val="1CB23E0B"/>
    <w:rsid w:val="1CE32FAA"/>
    <w:rsid w:val="1D474714"/>
    <w:rsid w:val="1E23600F"/>
    <w:rsid w:val="1E390143"/>
    <w:rsid w:val="1EC300D4"/>
    <w:rsid w:val="1FF07E8A"/>
    <w:rsid w:val="20574A98"/>
    <w:rsid w:val="20AC28F7"/>
    <w:rsid w:val="21137150"/>
    <w:rsid w:val="234011F7"/>
    <w:rsid w:val="23A96F1F"/>
    <w:rsid w:val="24D6207C"/>
    <w:rsid w:val="2544187B"/>
    <w:rsid w:val="25BB54E6"/>
    <w:rsid w:val="26556DF4"/>
    <w:rsid w:val="268D28BF"/>
    <w:rsid w:val="26AA7376"/>
    <w:rsid w:val="2709062A"/>
    <w:rsid w:val="291A4DFD"/>
    <w:rsid w:val="29A471F5"/>
    <w:rsid w:val="2AA12A15"/>
    <w:rsid w:val="2ADD3146"/>
    <w:rsid w:val="2BC628F3"/>
    <w:rsid w:val="2C2D1C45"/>
    <w:rsid w:val="2D264D0D"/>
    <w:rsid w:val="2D602A37"/>
    <w:rsid w:val="2E4F2232"/>
    <w:rsid w:val="30017F91"/>
    <w:rsid w:val="303229B1"/>
    <w:rsid w:val="30D67294"/>
    <w:rsid w:val="30F42484"/>
    <w:rsid w:val="310A4441"/>
    <w:rsid w:val="33211048"/>
    <w:rsid w:val="33833CFA"/>
    <w:rsid w:val="33A7513F"/>
    <w:rsid w:val="351C177F"/>
    <w:rsid w:val="354B1E1C"/>
    <w:rsid w:val="355077CD"/>
    <w:rsid w:val="36390DC0"/>
    <w:rsid w:val="36765605"/>
    <w:rsid w:val="376B48C3"/>
    <w:rsid w:val="38382E17"/>
    <w:rsid w:val="38505253"/>
    <w:rsid w:val="390E7342"/>
    <w:rsid w:val="39733545"/>
    <w:rsid w:val="39C97137"/>
    <w:rsid w:val="3AA71C19"/>
    <w:rsid w:val="3CE70904"/>
    <w:rsid w:val="3EFC3E8E"/>
    <w:rsid w:val="40027EDE"/>
    <w:rsid w:val="401D2B9B"/>
    <w:rsid w:val="40731C69"/>
    <w:rsid w:val="40D81879"/>
    <w:rsid w:val="40ED1E6D"/>
    <w:rsid w:val="41410A88"/>
    <w:rsid w:val="423B4D3B"/>
    <w:rsid w:val="436E0055"/>
    <w:rsid w:val="45004C02"/>
    <w:rsid w:val="471A507E"/>
    <w:rsid w:val="47A30FBC"/>
    <w:rsid w:val="4A1E0946"/>
    <w:rsid w:val="4A284362"/>
    <w:rsid w:val="4BCA5828"/>
    <w:rsid w:val="4C463EA7"/>
    <w:rsid w:val="4D2C726E"/>
    <w:rsid w:val="4D2D43C1"/>
    <w:rsid w:val="4D345A6E"/>
    <w:rsid w:val="4D4C156C"/>
    <w:rsid w:val="4DFA499C"/>
    <w:rsid w:val="500D071C"/>
    <w:rsid w:val="50373D21"/>
    <w:rsid w:val="51895348"/>
    <w:rsid w:val="52AD363E"/>
    <w:rsid w:val="54580D4B"/>
    <w:rsid w:val="546B3614"/>
    <w:rsid w:val="5484704E"/>
    <w:rsid w:val="55BA21B3"/>
    <w:rsid w:val="58484A10"/>
    <w:rsid w:val="59023826"/>
    <w:rsid w:val="593969E2"/>
    <w:rsid w:val="5AAC677A"/>
    <w:rsid w:val="5B334012"/>
    <w:rsid w:val="5C035B9A"/>
    <w:rsid w:val="5E352601"/>
    <w:rsid w:val="5FB10EBD"/>
    <w:rsid w:val="60B52FF6"/>
    <w:rsid w:val="646E00B3"/>
    <w:rsid w:val="646F3AF0"/>
    <w:rsid w:val="64AC5CBF"/>
    <w:rsid w:val="64BE72DA"/>
    <w:rsid w:val="65E72DF2"/>
    <w:rsid w:val="665274AE"/>
    <w:rsid w:val="66B3230A"/>
    <w:rsid w:val="66FE5D97"/>
    <w:rsid w:val="670F4591"/>
    <w:rsid w:val="67BF0C54"/>
    <w:rsid w:val="67E65FCB"/>
    <w:rsid w:val="689A3048"/>
    <w:rsid w:val="690D064F"/>
    <w:rsid w:val="6A4551B3"/>
    <w:rsid w:val="6A6D6EDE"/>
    <w:rsid w:val="6A8130FC"/>
    <w:rsid w:val="6AB76667"/>
    <w:rsid w:val="6AF73828"/>
    <w:rsid w:val="6C4956A2"/>
    <w:rsid w:val="6C9510AA"/>
    <w:rsid w:val="6D6A6247"/>
    <w:rsid w:val="6DB438CA"/>
    <w:rsid w:val="6EF25172"/>
    <w:rsid w:val="701B0F3D"/>
    <w:rsid w:val="70936453"/>
    <w:rsid w:val="709F648B"/>
    <w:rsid w:val="70CE5089"/>
    <w:rsid w:val="719A5D18"/>
    <w:rsid w:val="725A7004"/>
    <w:rsid w:val="72BF5C80"/>
    <w:rsid w:val="72DD54C5"/>
    <w:rsid w:val="7463748B"/>
    <w:rsid w:val="78B97847"/>
    <w:rsid w:val="79A53B99"/>
    <w:rsid w:val="7A3A6247"/>
    <w:rsid w:val="7ACC264F"/>
    <w:rsid w:val="7B781B62"/>
    <w:rsid w:val="7B940513"/>
    <w:rsid w:val="7C4340AA"/>
    <w:rsid w:val="7CF9706B"/>
    <w:rsid w:val="7EA06FDD"/>
    <w:rsid w:val="7F6C1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unhideWhenUsed/>
    <w:qFormat/>
    <w:uiPriority w:val="99"/>
    <w:pPr>
      <w:widowControl/>
      <w:adjustRightInd w:val="0"/>
      <w:snapToGrid w:val="0"/>
      <w:spacing w:after="200"/>
      <w:jc w:val="left"/>
    </w:pPr>
    <w:rPr>
      <w:rFonts w:ascii="Tahoma" w:hAnsi="Tahoma" w:eastAsia="微软雅黑" w:cs="Times New Roman"/>
      <w:kern w:val="0"/>
      <w:sz w:val="22"/>
    </w:rPr>
  </w:style>
  <w:style w:type="paragraph" w:styleId="3">
    <w:name w:val="Balloon Text"/>
    <w:basedOn w:val="1"/>
    <w:link w:val="23"/>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qFormat/>
    <w:uiPriority w:val="99"/>
    <w:rPr>
      <w:sz w:val="18"/>
      <w:szCs w:val="18"/>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5">
    <w:name w:val="opt"/>
    <w:basedOn w:val="9"/>
    <w:qFormat/>
    <w:uiPriority w:val="0"/>
  </w:style>
  <w:style w:type="character" w:customStyle="1" w:styleId="16">
    <w:name w:val="Body text (2)_"/>
    <w:basedOn w:val="9"/>
    <w:link w:val="17"/>
    <w:qFormat/>
    <w:uiPriority w:val="0"/>
    <w:rPr>
      <w:rFonts w:ascii="宋体" w:hAnsi="宋体" w:eastAsia="宋体" w:cs="宋体"/>
      <w:sz w:val="30"/>
      <w:szCs w:val="30"/>
      <w:shd w:val="clear" w:color="auto" w:fill="FFFFFF"/>
    </w:rPr>
  </w:style>
  <w:style w:type="paragraph" w:customStyle="1" w:styleId="17">
    <w:name w:val="Body text (2)"/>
    <w:basedOn w:val="1"/>
    <w:link w:val="16"/>
    <w:qFormat/>
    <w:uiPriority w:val="0"/>
    <w:pPr>
      <w:shd w:val="clear" w:color="auto" w:fill="FFFFFF"/>
      <w:spacing w:before="1260" w:after="1440" w:line="0" w:lineRule="atLeast"/>
      <w:jc w:val="center"/>
    </w:pPr>
    <w:rPr>
      <w:rFonts w:ascii="宋体" w:hAnsi="宋体" w:eastAsia="宋体" w:cs="宋体"/>
      <w:sz w:val="30"/>
      <w:szCs w:val="30"/>
    </w:rPr>
  </w:style>
  <w:style w:type="character" w:customStyle="1" w:styleId="18">
    <w:name w:val="Body text (2) + Times New Roman"/>
    <w:basedOn w:val="16"/>
    <w:qFormat/>
    <w:uiPriority w:val="0"/>
    <w:rPr>
      <w:rFonts w:ascii="Times New Roman" w:hAnsi="Times New Roman" w:eastAsia="Times New Roman" w:cs="Times New Roman"/>
      <w:b/>
      <w:bCs/>
      <w:color w:val="000000"/>
      <w:spacing w:val="0"/>
      <w:w w:val="100"/>
      <w:position w:val="0"/>
      <w:sz w:val="28"/>
      <w:szCs w:val="28"/>
      <w:lang w:val="zh-CN" w:eastAsia="zh-CN" w:bidi="zh-CN"/>
    </w:rPr>
  </w:style>
  <w:style w:type="character" w:customStyle="1" w:styleId="19">
    <w:name w:val="Heading #3_"/>
    <w:basedOn w:val="9"/>
    <w:link w:val="20"/>
    <w:qFormat/>
    <w:uiPriority w:val="0"/>
    <w:rPr>
      <w:rFonts w:ascii="宋体" w:hAnsi="宋体" w:eastAsia="宋体" w:cs="宋体"/>
      <w:sz w:val="30"/>
      <w:szCs w:val="30"/>
      <w:shd w:val="clear" w:color="auto" w:fill="FFFFFF"/>
    </w:rPr>
  </w:style>
  <w:style w:type="paragraph" w:customStyle="1" w:styleId="20">
    <w:name w:val="Heading #3"/>
    <w:basedOn w:val="1"/>
    <w:link w:val="19"/>
    <w:qFormat/>
    <w:uiPriority w:val="0"/>
    <w:pPr>
      <w:shd w:val="clear" w:color="auto" w:fill="FFFFFF"/>
      <w:spacing w:before="360" w:after="840" w:line="0" w:lineRule="atLeast"/>
      <w:jc w:val="center"/>
      <w:outlineLvl w:val="2"/>
    </w:pPr>
    <w:rPr>
      <w:rFonts w:ascii="宋体" w:hAnsi="宋体" w:eastAsia="宋体" w:cs="宋体"/>
      <w:sz w:val="30"/>
      <w:szCs w:val="30"/>
    </w:rPr>
  </w:style>
  <w:style w:type="paragraph" w:styleId="21">
    <w:name w:val="List Paragraph"/>
    <w:basedOn w:val="1"/>
    <w:qFormat/>
    <w:uiPriority w:val="34"/>
    <w:pPr>
      <w:ind w:firstLine="420" w:firstLineChars="200"/>
    </w:pPr>
  </w:style>
  <w:style w:type="character" w:customStyle="1" w:styleId="22">
    <w:name w:val="批注文字 Char"/>
    <w:basedOn w:val="9"/>
    <w:link w:val="2"/>
    <w:qFormat/>
    <w:uiPriority w:val="99"/>
    <w:rPr>
      <w:rFonts w:ascii="Tahoma" w:hAnsi="Tahoma" w:eastAsia="微软雅黑" w:cs="Times New Roman"/>
      <w:kern w:val="0"/>
      <w:sz w:val="22"/>
    </w:rPr>
  </w:style>
  <w:style w:type="character" w:customStyle="1" w:styleId="23">
    <w:name w:val="批注框文本 Char"/>
    <w:basedOn w:val="9"/>
    <w:link w:val="3"/>
    <w:semiHidden/>
    <w:qFormat/>
    <w:uiPriority w:val="99"/>
    <w:rPr>
      <w:sz w:val="18"/>
      <w:szCs w:val="18"/>
    </w:rPr>
  </w:style>
  <w:style w:type="character" w:customStyle="1" w:styleId="24">
    <w:name w:val="Body text (2) + 13 pt"/>
    <w:basedOn w:val="16"/>
    <w:qFormat/>
    <w:uiPriority w:val="0"/>
    <w:rPr>
      <w:color w:val="000000"/>
      <w:spacing w:val="0"/>
      <w:w w:val="100"/>
      <w:position w:val="0"/>
      <w:sz w:val="26"/>
      <w:szCs w:val="26"/>
      <w:u w:val="none"/>
      <w:lang w:val="zh-CN" w:eastAsia="zh-CN" w:bidi="zh-CN"/>
    </w:rPr>
  </w:style>
  <w:style w:type="paragraph" w:customStyle="1" w:styleId="25">
    <w:name w:val="section"/>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A94E1B-01DE-40FF-A06C-CE30FD2DC6C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1512</Words>
  <Characters>8623</Characters>
  <Lines>1</Lines>
  <Paragraphs>1</Paragraphs>
  <TotalTime>3</TotalTime>
  <ScaleCrop>false</ScaleCrop>
  <LinksUpToDate>false</LinksUpToDate>
  <CharactersWithSpaces>10115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2020-07-16T10:39:00Z</dcterms:created>
  <dc:creator>User</dc:creator>
  <cp:lastModifiedBy>Administrator</cp:lastModifiedBy>
  <cp:lastPrinted>2020-03-09T08:46:00Z</cp:lastPrinted>
  <dcterms:modified xsi:type="dcterms:W3CDTF">2020-07-20T06:14:52Z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