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三门峡市人民政府2024年政府信息公开工作年度报告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2024年，市政府门户网站共添加各类信息10082条，微信公众号“三门峡政务”发布信息2038条，编辑刊发《三门峡市人民政府公报》12期，有效的保障了人民群众对政府工作的知情权、参与权、表达权和监督权；印发《三门峡市2024年政务公开重点工作任务安排》，明确了政务公开年度工作目标和重点工作任务；及时回应社会关注的热点问题，建立健全舆情处置台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不断提升答复质效，重视申请人的诉求，强化服务意识，优化办理流畅；及时转发救济渠道调整通知，指导各单位规范答复政府信息公开申请。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完善市级行政规范性文件库，强化数据维护，根据立改废情况动态更新，确保规范性文件数据真实可信，集中向社会提供格式统一、内容完整、权威规范的现行有效规范性文件文本。设立检索、统计、下载等功能，提升查询使用规范性文件便利度。明确不同类型信息在政府网站、政务新媒体等渠道的公开时限，及时清理不需要长期保留的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提升集约化网站技术水平，实现了栏目检索、搜索即服务等功能，进一步完善了信息发布敏感词检测、个人信息检测、一号登录等功能。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持续做好政府网站和政务新媒体监管工作，对全市政府网站与政务新媒体管理情况进行全面排查整改，切实查清政府网站与政务新媒体管理底数，排查管理上的薄弱环节，开展网站敏感信息个人信息泄露专项治理工作，每周提醒、检查、通报全市政务新媒体更新情况。规范开展工作考核、社会评议，全年未发生因不履行政务公开义务而产生的责任追究情况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15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44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161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48702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12194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132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21453.5118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1132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12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39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1183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27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27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333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6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351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27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29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9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9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5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5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8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9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4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4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4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4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12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626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18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644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8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9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13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4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4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18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84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5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90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1155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12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39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1206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4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4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30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8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3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52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15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4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7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存在主要问题：1.部分单位政务公开工作人员调整频繁，出现工作衔接不畅，业务生疏等现象。2.部分单位政务新媒体发布、审核仍需加强。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措施：1.完善政务公开工作机制，定期组织开展政务公开工作培训、研讨交流，解读重点工作任务、剖析工作难点，明确下一步工作方向，不断提升全市政务公开工作水平。2.进一步加强政务新媒体管理，严格要求各主办单位健全完善内容发布审核制度，严格执行先审后发制度，把好政治关、法律关、政策关、保密关、文字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1.三门峡市严格按照《国务院办公厅关于印发〈政府信息公开信息处理费管理办法〉的通知》国办函〔2020〕109 号规定的按件、按量收费标准，本年度未产生信息公开处理费。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收到和处理政府信息公开申请情况、政府信息公开行政复议、行政诉讼情况由系统汇总得到；规章、规范性文件信息：由市司法局提供；行政事业性收费信息：由三门峡市财政局提供；行政许可、行政处罚、行政强制信息相关数据：由市发改委提供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